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e9ca" w14:textId="fa7e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Есильского района Северо-Казахстанской области от 16 марта 2017 года № 11/61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1 марта 2019 года № 37/214. Зарегистрировано Департаментом юстиции Северо-Казахстанской области 13 марта 2019 года № 5251. Утратило силу решением маслихата Есильского района Северо-Казахстанской области от 12 марта 2020 года № 46/290</w:t>
      </w:r>
    </w:p>
    <w:p>
      <w:pPr>
        <w:spacing w:after="0"/>
        <w:ind w:left="0"/>
        <w:jc w:val="both"/>
      </w:pPr>
      <w:r>
        <w:rPr>
          <w:rFonts w:ascii="Times New Roman"/>
          <w:b w:val="false"/>
          <w:i w:val="false"/>
          <w:color w:val="ff0000"/>
          <w:sz w:val="28"/>
        </w:rPr>
        <w:t xml:space="preserve">
      Сноска. Утратило силу решением маслихата Есильского района Северо-Казахстанской области от 12.03.2020 </w:t>
      </w:r>
      <w:r>
        <w:rPr>
          <w:rFonts w:ascii="Times New Roman"/>
          <w:b w:val="false"/>
          <w:i w:val="false"/>
          <w:color w:val="ff0000"/>
          <w:sz w:val="28"/>
        </w:rPr>
        <w:t>№ 46/290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 от 16 марта 2017 года № 11/61 (опубликовано 14 апреля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4136) следующие изменения:</w:t>
      </w:r>
    </w:p>
    <w:bookmarkEnd w:id="1"/>
    <w:bookmarkStart w:name="z6" w:id="2"/>
    <w:p>
      <w:pPr>
        <w:spacing w:after="0"/>
        <w:ind w:left="0"/>
        <w:jc w:val="both"/>
      </w:pPr>
      <w:r>
        <w:rPr>
          <w:rFonts w:ascii="Times New Roman"/>
          <w:b w:val="false"/>
          <w:i w:val="false"/>
          <w:color w:val="000000"/>
          <w:sz w:val="28"/>
        </w:rPr>
        <w:t>
      в Правилах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приложения 3 изложить в следующей редакции:</w:t>
      </w:r>
    </w:p>
    <w:bookmarkStart w:name="z9" w:id="3"/>
    <w:p>
      <w:pPr>
        <w:spacing w:after="0"/>
        <w:ind w:left="0"/>
        <w:jc w:val="both"/>
      </w:pPr>
      <w:r>
        <w:rPr>
          <w:rFonts w:ascii="Times New Roman"/>
          <w:b w:val="false"/>
          <w:i w:val="false"/>
          <w:color w:val="000000"/>
          <w:sz w:val="28"/>
        </w:rPr>
        <w:t>
       "11) нахождение на учете службы пробации;".</w:t>
      </w:r>
    </w:p>
    <w:bookmarkEnd w:id="3"/>
    <w:bookmarkStart w:name="z10"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секретарь маслихата </w:t>
            </w:r>
            <w:r>
              <w:br/>
            </w:r>
            <w:r>
              <w:rPr>
                <w:rFonts w:ascii="Times New Roman"/>
                <w:b w:val="false"/>
                <w:i/>
                <w:color w:val="000000"/>
                <w:sz w:val="20"/>
              </w:rPr>
              <w:t xml:space="preserve">Есильского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bookmarkStart w:name="z12" w:id="5"/>
    <w:p>
      <w:pPr>
        <w:spacing w:after="0"/>
        <w:ind w:left="0"/>
        <w:jc w:val="both"/>
      </w:pPr>
      <w:r>
        <w:rPr>
          <w:rFonts w:ascii="Times New Roman"/>
          <w:b w:val="false"/>
          <w:i w:val="false"/>
          <w:color w:val="000000"/>
          <w:sz w:val="28"/>
        </w:rPr>
        <w:t>
       "СОГЛАСОВАНО"</w:t>
      </w:r>
    </w:p>
    <w:bookmarkEnd w:id="5"/>
    <w:bookmarkStart w:name="z13" w:id="6"/>
    <w:p>
      <w:pPr>
        <w:spacing w:after="0"/>
        <w:ind w:left="0"/>
        <w:jc w:val="both"/>
      </w:pPr>
      <w:r>
        <w:rPr>
          <w:rFonts w:ascii="Times New Roman"/>
          <w:b w:val="false"/>
          <w:i w:val="false"/>
          <w:color w:val="000000"/>
          <w:sz w:val="28"/>
        </w:rPr>
        <w:t>
      Аким</w:t>
      </w:r>
    </w:p>
    <w:bookmarkEnd w:id="6"/>
    <w:bookmarkStart w:name="z14" w:id="7"/>
    <w:p>
      <w:pPr>
        <w:spacing w:after="0"/>
        <w:ind w:left="0"/>
        <w:jc w:val="both"/>
      </w:pPr>
      <w:r>
        <w:rPr>
          <w:rFonts w:ascii="Times New Roman"/>
          <w:b w:val="false"/>
          <w:i w:val="false"/>
          <w:color w:val="000000"/>
          <w:sz w:val="28"/>
        </w:rPr>
        <w:t>
      Северо-Казахстанской области</w:t>
      </w:r>
    </w:p>
    <w:bookmarkEnd w:id="7"/>
    <w:bookmarkStart w:name="z15" w:id="8"/>
    <w:p>
      <w:pPr>
        <w:spacing w:after="0"/>
        <w:ind w:left="0"/>
        <w:jc w:val="both"/>
      </w:pPr>
      <w:r>
        <w:rPr>
          <w:rFonts w:ascii="Times New Roman"/>
          <w:b w:val="false"/>
          <w:i w:val="false"/>
          <w:color w:val="000000"/>
          <w:sz w:val="28"/>
        </w:rPr>
        <w:t>
      К. Аксакалов</w:t>
      </w:r>
    </w:p>
    <w:bookmarkEnd w:id="8"/>
    <w:bookmarkStart w:name="z16" w:id="9"/>
    <w:p>
      <w:pPr>
        <w:spacing w:after="0"/>
        <w:ind w:left="0"/>
        <w:jc w:val="both"/>
      </w:pPr>
      <w:r>
        <w:rPr>
          <w:rFonts w:ascii="Times New Roman"/>
          <w:b w:val="false"/>
          <w:i w:val="false"/>
          <w:color w:val="000000"/>
          <w:sz w:val="28"/>
        </w:rPr>
        <w:t>
      ________________</w:t>
      </w:r>
    </w:p>
    <w:bookmarkEnd w:id="9"/>
    <w:bookmarkStart w:name="z17" w:id="10"/>
    <w:p>
      <w:pPr>
        <w:spacing w:after="0"/>
        <w:ind w:left="0"/>
        <w:jc w:val="both"/>
      </w:pPr>
      <w:r>
        <w:rPr>
          <w:rFonts w:ascii="Times New Roman"/>
          <w:b w:val="false"/>
          <w:i w:val="false"/>
          <w:color w:val="000000"/>
          <w:sz w:val="28"/>
        </w:rPr>
        <w:t>
      "7" марта 2019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Есильского района Северо-Казахстанской области от 1 марта 2019 года № 37/214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tc>
      </w:tr>
    </w:tbl>
    <w:bookmarkStart w:name="z20" w:id="11"/>
    <w:p>
      <w:pPr>
        <w:spacing w:after="0"/>
        <w:ind w:left="0"/>
        <w:jc w:val="left"/>
      </w:pPr>
      <w:r>
        <w:rPr>
          <w:rFonts w:ascii="Times New Roman"/>
          <w:b/>
          <w:i w:val="false"/>
          <w:color w:val="000000"/>
        </w:rPr>
        <w:t xml:space="preserve"> Перечень памятных дат и праздничных дней, а также кратность оказания социальной помощи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10670"/>
        <w:gridCol w:w="1220"/>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войск с территории Афганистана - 15 февраля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прозывавшиеся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месячных расчетных показателей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месячных расчетных показателей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месячных расчетных показателей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месячных расчетных показателей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месячных расчетных показателей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алка", "Күмісалка", орденами "Материнская Слава" I и II степени или ранее получивших звание "Мать-Героиня"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месячных расчетных показателей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месячных расчетных показателей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месячных расчетных показателей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месячных расчетных показателей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100 месячных расчетных показателей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месячных расчетных показателей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месячных расчетных показателей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месячных расчетных показателей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месячных расчетных показателей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месячных расчетных показателей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месячных расчетных показателей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месячных расчетных показателей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месячных расчетных показателей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месячных расчетных показателей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месячных расчетных показателей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месячных расчетных показателей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месячных расчетных показателей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месячных расчетных показателей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12"/>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месячных расчетных показателей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месячных расчетных показателей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7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10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