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83cd" w14:textId="92d8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декабря 2019 года № 55-2. Зарегистрировано Департаментом юстиции Северо-Казахстанской области 30 декабря 2019 года № 5764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в 2020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