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e79b" w14:textId="ea4e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Акжарского районного маслихата Северо-Казахстанской области от 3 апреля 2017 года № 13-3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30 октября 2019 года № 47-6. Зарегистрировано Департаментом юстиции Северо-Казахстанской области 31 октября 2019 года № 5633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от 3 апреля 2017 года № 13-3 (опубликовано 4 мая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4170)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утвержденных указанным решением (далее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30 августа 2019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Временно исполняющий </w:t>
            </w:r>
            <w:r>
              <w:br/>
            </w:r>
            <w:r>
              <w:rPr>
                <w:rFonts w:ascii="Times New Roman"/>
                <w:b w:val="false"/>
                <w:i/>
                <w:color w:val="000000"/>
                <w:sz w:val="20"/>
              </w:rPr>
              <w:t xml:space="preserve">обязанности секретаря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Б.Закенов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Аким Северо-Казахстанской области</w:t>
      </w:r>
    </w:p>
    <w:bookmarkEnd w:id="6"/>
    <w:bookmarkStart w:name="z15" w:id="7"/>
    <w:p>
      <w:pPr>
        <w:spacing w:after="0"/>
        <w:ind w:left="0"/>
        <w:jc w:val="both"/>
      </w:pPr>
      <w:r>
        <w:rPr>
          <w:rFonts w:ascii="Times New Roman"/>
          <w:b w:val="false"/>
          <w:i w:val="false"/>
          <w:color w:val="000000"/>
          <w:sz w:val="28"/>
        </w:rPr>
        <w:t>
      ______________________ К.Аксакалов</w:t>
      </w:r>
    </w:p>
    <w:bookmarkEnd w:id="7"/>
    <w:bookmarkStart w:name="z16" w:id="8"/>
    <w:p>
      <w:pPr>
        <w:spacing w:after="0"/>
        <w:ind w:left="0"/>
        <w:jc w:val="both"/>
      </w:pPr>
      <w:r>
        <w:rPr>
          <w:rFonts w:ascii="Times New Roman"/>
          <w:b w:val="false"/>
          <w:i w:val="false"/>
          <w:color w:val="000000"/>
          <w:sz w:val="28"/>
        </w:rPr>
        <w:t>
      "___" ____________ 2019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Акжарского районного маслихата Северо-Казахстанской области от "30" октября 2019 года № 47-6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tc>
      </w:tr>
    </w:tbl>
    <w:bookmarkStart w:name="z19" w:id="9"/>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0234"/>
        <w:gridCol w:w="1675"/>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Кратность и размер оказания социальной помощи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100 (сто)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 -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10"/>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родителей или одного из них.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(не более чем до достижения двадцатитрехлетнего возраста).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