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80cc" w14:textId="5e38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6-26-12 "Об утверждении бюджета Казанского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6-29-15. Зарегистрировано Департаментом юстиции Северо-Казахстанской области 3 апреля 2019 года № 5293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Казанского сельского округа Айыртауского района на 2019-2021 годы" от 28 декабря 2018 года № 6-26-12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5134)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Казанского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16 600,0 тысяч тенге;</w:t>
      </w:r>
    </w:p>
    <w:bookmarkEnd w:id="3"/>
    <w:bookmarkStart w:name="z9" w:id="4"/>
    <w:p>
      <w:pPr>
        <w:spacing w:after="0"/>
        <w:ind w:left="0"/>
        <w:jc w:val="both"/>
      </w:pPr>
      <w:r>
        <w:rPr>
          <w:rFonts w:ascii="Times New Roman"/>
          <w:b w:val="false"/>
          <w:i w:val="false"/>
          <w:color w:val="000000"/>
          <w:sz w:val="28"/>
        </w:rPr>
        <w:t>
      налоговые поступления – 3 500,0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13 100,0 тысяч тенге;</w:t>
      </w:r>
    </w:p>
    <w:bookmarkEnd w:id="7"/>
    <w:bookmarkStart w:name="z13" w:id="8"/>
    <w:p>
      <w:pPr>
        <w:spacing w:after="0"/>
        <w:ind w:left="0"/>
        <w:jc w:val="both"/>
      </w:pPr>
      <w:r>
        <w:rPr>
          <w:rFonts w:ascii="Times New Roman"/>
          <w:b w:val="false"/>
          <w:i w:val="false"/>
          <w:color w:val="000000"/>
          <w:sz w:val="28"/>
        </w:rPr>
        <w:t>
      2) затраты – 16 842,1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- 242,1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242,1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242,1тысяч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"6. Предусмотреть целевые текущие трансферты передаваемые из районного бюджета в бюджет сельского округа на 2019 год в сумме 1 578,0 тысяч тенге.</w:t>
      </w:r>
    </w:p>
    <w:bookmarkEnd w:id="20"/>
    <w:bookmarkStart w:name="z27" w:id="21"/>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2019-2021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860,0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28 декабря 2018 года № 6-26-12</w:t>
            </w:r>
          </w:p>
        </w:tc>
      </w:tr>
    </w:tbl>
    <w:bookmarkStart w:name="z39" w:id="28"/>
    <w:p>
      <w:pPr>
        <w:spacing w:after="0"/>
        <w:ind w:left="0"/>
        <w:jc w:val="left"/>
      </w:pPr>
      <w:r>
        <w:rPr>
          <w:rFonts w:ascii="Times New Roman"/>
          <w:b/>
          <w:i w:val="false"/>
          <w:color w:val="000000"/>
        </w:rPr>
        <w:t xml:space="preserve"> Бюджет Казанского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6-26-12</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3529"/>
        <w:gridCol w:w="29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