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e76d" w14:textId="7d8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4 октября 2019 года № 37/5 "Об утверждении перечня местных проектов государственно-частного партнерства, планируемых к реализации в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22 ноября 2019 года № 38/10. Зарегистрировано Департаментом юстиции Северо-Казахстанской области 26 ноября 2019 года № 5670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31 октября 2015 года "О государственно-частном партнерстве",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перечня местных проектов государственно-частного партнерства, планируемых к реализации в Северо-Казахстанской области на 2019-2021 годы" от 4 октября 2019 года № 37/5 (опубликовано 16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в Северо-Казахстанской области на 2019-2021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22 ноября 2019 года № 38/10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Северо-Казахстанского областного маслихата от 4 октября 2019 года № 37/5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в Северо-Казахстанской области на 2019-2021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детских дошкольных учреждений для модернизации и эксплуатации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пчеловодов в образовательных профессионально-технических учреждениях города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школьных столовых образовательных учреждений города Петропавловск Северо-Казахстанской области в доверительное управление для модернизации и эксплуатации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места для коммунального государственного учреждения "Специализированная школа-интернат-колледж олимпийского резерва коммунального государственного учреждения "Управление физической культуры и спорта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библиотечно-образовательного кластера в коммунальном государственном учреждении "Северо-Казахстанская областная детско-юношеская библиотека имени Габита Мусрепова"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в объектах здравоохранения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для модернизации и эксплуатации коммунального государственного учреждения "Петерфельдская средняя школа" в селе Петерфельд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реабилитационного центра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общежития на 244 места для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здравоохранение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для модернизации и эксплуатации имущества кафе-столовой коммунального государственного учреждения "Областная специализированная детско-юношеская спортивная школа "Олимп", расположенного по улице Жамбыла, 82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завода по сортировке и переработке твердых бытовых отходов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на 2 километра автомобильной дороги КТ-4 "Новоникольское-Андреевка-Бостандык-Новомихайловка" в селе Новоникольское Кызылжарского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