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455d" w14:textId="4084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25 сентября 2019 года № 241. Зарегистрировано Департаментом юстиции Северо-Казахстанской области 25 сентября 2019 года № 5584. Утратило силу постановлением акимата Северо-Казахстанской области от 26 февраля 2020 года № 37</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26.02.2020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прилагаемый регламент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"Управление физической культуры и спорта акимата Северо-Казахстанской области",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Северо-Казахстанской области по курируемым вопросам.</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"__"______ 2019 года №__</w:t>
            </w:r>
          </w:p>
        </w:tc>
      </w:tr>
    </w:tbl>
    <w:bookmarkStart w:name="z13" w:id="7"/>
    <w:p>
      <w:pPr>
        <w:spacing w:after="0"/>
        <w:ind w:left="0"/>
        <w:jc w:val="left"/>
      </w:pPr>
      <w:r>
        <w:rPr>
          <w:rFonts w:ascii="Times New Roman"/>
          <w:b/>
          <w:i w:val="false"/>
          <w:color w:val="000000"/>
        </w:rPr>
        <w:t xml:space="preserve"> Регламент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bookmarkEnd w:id="7"/>
    <w:bookmarkStart w:name="z14" w:id="8"/>
    <w:p>
      <w:pPr>
        <w:spacing w:after="0"/>
        <w:ind w:left="0"/>
        <w:jc w:val="left"/>
      </w:pPr>
      <w:r>
        <w:rPr>
          <w:rFonts w:ascii="Times New Roman"/>
          <w:b/>
          <w:i w:val="false"/>
          <w:color w:val="000000"/>
        </w:rPr>
        <w:t xml:space="preserve"> 1. Общие положения</w:t>
      </w:r>
    </w:p>
    <w:bookmarkEnd w:id="8"/>
    <w:bookmarkStart w:name="z15" w:id="9"/>
    <w:p>
      <w:pPr>
        <w:spacing w:after="0"/>
        <w:ind w:left="0"/>
        <w:jc w:val="both"/>
      </w:pPr>
      <w:r>
        <w:rPr>
          <w:rFonts w:ascii="Times New Roman"/>
          <w:b w:val="false"/>
          <w:i w:val="false"/>
          <w:color w:val="000000"/>
          <w:sz w:val="28"/>
        </w:rPr>
        <w:t xml:space="preserve">
      1. Регламент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 (далее - регламент) разработан в соответствии со стандартом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под № 11276).</w:t>
      </w:r>
    </w:p>
    <w:bookmarkEnd w:id="9"/>
    <w:bookmarkStart w:name="z16" w:id="10"/>
    <w:p>
      <w:pPr>
        <w:spacing w:after="0"/>
        <w:ind w:left="0"/>
        <w:jc w:val="both"/>
      </w:pPr>
      <w:r>
        <w:rPr>
          <w:rFonts w:ascii="Times New Roman"/>
          <w:b w:val="false"/>
          <w:i w:val="false"/>
          <w:color w:val="000000"/>
          <w:sz w:val="28"/>
        </w:rPr>
        <w:t xml:space="preserve">
      Государственная услуга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 оказывается коммунальным государственным учреждением "Северо-Казахстанская областная специализированная школа-интернат-колледж олимпийского резерва" коммунального государственного учреждения "Управление физической культуры и спорта акимата Северо-Казахстанской области" (далее–услугодатель),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0"/>
    <w:bookmarkStart w:name="z17"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11"/>
    <w:bookmarkStart w:name="z18" w:id="12"/>
    <w:p>
      <w:pPr>
        <w:spacing w:after="0"/>
        <w:ind w:left="0"/>
        <w:jc w:val="both"/>
      </w:pPr>
      <w:r>
        <w:rPr>
          <w:rFonts w:ascii="Times New Roman"/>
          <w:b w:val="false"/>
          <w:i w:val="false"/>
          <w:color w:val="000000"/>
          <w:sz w:val="28"/>
        </w:rPr>
        <w:t>
      Государственная услуга оказывается физическим лицам (далее - услугополучатель) бесплатно.</w:t>
      </w:r>
    </w:p>
    <w:bookmarkEnd w:id="12"/>
    <w:bookmarkStart w:name="z19" w:id="13"/>
    <w:p>
      <w:pPr>
        <w:spacing w:after="0"/>
        <w:ind w:left="0"/>
        <w:jc w:val="both"/>
      </w:pPr>
      <w:r>
        <w:rPr>
          <w:rFonts w:ascii="Times New Roman"/>
          <w:b w:val="false"/>
          <w:i w:val="false"/>
          <w:color w:val="000000"/>
          <w:sz w:val="28"/>
        </w:rPr>
        <w:t>
      2. Форма оказания государственной услуги: бумажная.</w:t>
      </w:r>
    </w:p>
    <w:bookmarkEnd w:id="13"/>
    <w:bookmarkStart w:name="z20" w:id="14"/>
    <w:p>
      <w:pPr>
        <w:spacing w:after="0"/>
        <w:ind w:left="0"/>
        <w:jc w:val="both"/>
      </w:pPr>
      <w:r>
        <w:rPr>
          <w:rFonts w:ascii="Times New Roman"/>
          <w:b w:val="false"/>
          <w:i w:val="false"/>
          <w:color w:val="000000"/>
          <w:sz w:val="28"/>
        </w:rPr>
        <w:t>
      3. Результат оказания государственной услуги: выдача расписки о приеме документов, либо мотивированный ответ об отказе в оказании государственной услуги в случаях и по основаниям, предусмотренным пунктом 6 настоящего регламента.</w:t>
      </w:r>
    </w:p>
    <w:bookmarkEnd w:id="14"/>
    <w:bookmarkStart w:name="z21" w:id="1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5 настоящего регламента, и (или) документов с истекшим сроком действия, услугодатель отказывает в приеме заявления.</w:t>
      </w:r>
    </w:p>
    <w:bookmarkEnd w:id="15"/>
    <w:bookmarkStart w:name="z22" w:id="16"/>
    <w:p>
      <w:pPr>
        <w:spacing w:after="0"/>
        <w:ind w:left="0"/>
        <w:jc w:val="both"/>
      </w:pPr>
      <w:r>
        <w:rPr>
          <w:rFonts w:ascii="Times New Roman"/>
          <w:b w:val="false"/>
          <w:i w:val="false"/>
          <w:color w:val="000000"/>
          <w:sz w:val="28"/>
        </w:rPr>
        <w:t>
      4. Форма предоставления результата оказания государственной услуги: бумажная.</w:t>
      </w:r>
    </w:p>
    <w:bookmarkEnd w:id="16"/>
    <w:bookmarkStart w:name="z23" w:id="1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7"/>
    <w:bookmarkStart w:name="z24" w:id="18"/>
    <w:p>
      <w:pPr>
        <w:spacing w:after="0"/>
        <w:ind w:left="0"/>
        <w:jc w:val="both"/>
      </w:pPr>
      <w:r>
        <w:rPr>
          <w:rFonts w:ascii="Times New Roman"/>
          <w:b w:val="false"/>
          <w:i w:val="false"/>
          <w:color w:val="000000"/>
          <w:sz w:val="28"/>
        </w:rPr>
        <w:t>
      5. Основанием для начала процедуры по оказанию государственной услуги является представление услугополучателем (либо законным представителем) перечня документов необходимых для оказания государственной услуги при обращении услугополучателя (либо уполномоченного представителя):</w:t>
      </w:r>
    </w:p>
    <w:bookmarkEnd w:id="18"/>
    <w:bookmarkStart w:name="z25" w:id="19"/>
    <w:p>
      <w:pPr>
        <w:spacing w:after="0"/>
        <w:ind w:left="0"/>
        <w:jc w:val="both"/>
      </w:pPr>
      <w:r>
        <w:rPr>
          <w:rFonts w:ascii="Times New Roman"/>
          <w:b w:val="false"/>
          <w:i w:val="false"/>
          <w:color w:val="000000"/>
          <w:sz w:val="28"/>
        </w:rPr>
        <w:t>
      1) заявление от родителей или иных законных представителей поступающего в произвольной форме;</w:t>
      </w:r>
    </w:p>
    <w:bookmarkEnd w:id="19"/>
    <w:bookmarkStart w:name="z26" w:id="20"/>
    <w:p>
      <w:pPr>
        <w:spacing w:after="0"/>
        <w:ind w:left="0"/>
        <w:jc w:val="both"/>
      </w:pPr>
      <w:r>
        <w:rPr>
          <w:rFonts w:ascii="Times New Roman"/>
          <w:b w:val="false"/>
          <w:i w:val="false"/>
          <w:color w:val="000000"/>
          <w:sz w:val="28"/>
        </w:rPr>
        <w:t>
      2) копию документа, удостоверяющего личность поступающего, или свидетельства о рождении (с наличием индивидуального идентификационного номера);</w:t>
      </w:r>
    </w:p>
    <w:bookmarkEnd w:id="20"/>
    <w:bookmarkStart w:name="z27" w:id="21"/>
    <w:p>
      <w:pPr>
        <w:spacing w:after="0"/>
        <w:ind w:left="0"/>
        <w:jc w:val="both"/>
      </w:pPr>
      <w:r>
        <w:rPr>
          <w:rFonts w:ascii="Times New Roman"/>
          <w:b w:val="false"/>
          <w:i w:val="false"/>
          <w:color w:val="000000"/>
          <w:sz w:val="28"/>
        </w:rPr>
        <w:t>
      3) копию документа, удостоверяющего личность родителя или иного законного представителя поступающего;</w:t>
      </w:r>
    </w:p>
    <w:bookmarkEnd w:id="21"/>
    <w:bookmarkStart w:name="z28" w:id="22"/>
    <w:p>
      <w:pPr>
        <w:spacing w:after="0"/>
        <w:ind w:left="0"/>
        <w:jc w:val="both"/>
      </w:pPr>
      <w:r>
        <w:rPr>
          <w:rFonts w:ascii="Times New Roman"/>
          <w:b w:val="false"/>
          <w:i w:val="false"/>
          <w:color w:val="000000"/>
          <w:sz w:val="28"/>
        </w:rPr>
        <w:t xml:space="preserve">
      4) личную карточку спортсмена, заполненную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под № 10012);</w:t>
      </w:r>
    </w:p>
    <w:bookmarkEnd w:id="22"/>
    <w:bookmarkStart w:name="z29" w:id="23"/>
    <w:p>
      <w:pPr>
        <w:spacing w:after="0"/>
        <w:ind w:left="0"/>
        <w:jc w:val="both"/>
      </w:pPr>
      <w:r>
        <w:rPr>
          <w:rFonts w:ascii="Times New Roman"/>
          <w:b w:val="false"/>
          <w:i w:val="false"/>
          <w:color w:val="000000"/>
          <w:sz w:val="28"/>
        </w:rPr>
        <w:t>
      5) подлинник документа об общем среднем образовании (при поступлении в десятые, одиннадцатые классы);</w:t>
      </w:r>
    </w:p>
    <w:bookmarkEnd w:id="23"/>
    <w:bookmarkStart w:name="z30" w:id="24"/>
    <w:p>
      <w:pPr>
        <w:spacing w:after="0"/>
        <w:ind w:left="0"/>
        <w:jc w:val="both"/>
      </w:pPr>
      <w:r>
        <w:rPr>
          <w:rFonts w:ascii="Times New Roman"/>
          <w:b w:val="false"/>
          <w:i w:val="false"/>
          <w:color w:val="000000"/>
          <w:sz w:val="28"/>
        </w:rPr>
        <w:t>
      6) копию удостоверения либо приказа или выписку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p>
    <w:bookmarkEnd w:id="24"/>
    <w:bookmarkStart w:name="z31" w:id="25"/>
    <w:p>
      <w:pPr>
        <w:spacing w:after="0"/>
        <w:ind w:left="0"/>
        <w:jc w:val="both"/>
      </w:pPr>
      <w:r>
        <w:rPr>
          <w:rFonts w:ascii="Times New Roman"/>
          <w:b w:val="false"/>
          <w:i w:val="false"/>
          <w:color w:val="000000"/>
          <w:sz w:val="28"/>
        </w:rPr>
        <w:t>
      Копия приказа или выписка из приказа о присвоении спортивного звания заверяется печатью государственного учреждения "Комитет по делам спорта и физической культуры Министерства культуры и спорта Республики Казахстан", а копия приказа или выписка из приказа о присвоении спортивного разряда заверяется печатью коммунального государственного учреждения "Управление физической культуры и спорта акимата Северо-Казахстанской области";</w:t>
      </w:r>
    </w:p>
    <w:bookmarkEnd w:id="25"/>
    <w:bookmarkStart w:name="z32" w:id="26"/>
    <w:p>
      <w:pPr>
        <w:spacing w:after="0"/>
        <w:ind w:left="0"/>
        <w:jc w:val="both"/>
      </w:pPr>
      <w:r>
        <w:rPr>
          <w:rFonts w:ascii="Times New Roman"/>
          <w:b w:val="false"/>
          <w:i w:val="false"/>
          <w:color w:val="000000"/>
          <w:sz w:val="28"/>
        </w:rPr>
        <w:t>
      7) адресная справка;</w:t>
      </w:r>
    </w:p>
    <w:bookmarkEnd w:id="26"/>
    <w:bookmarkStart w:name="z33" w:id="27"/>
    <w:p>
      <w:pPr>
        <w:spacing w:after="0"/>
        <w:ind w:left="0"/>
        <w:jc w:val="both"/>
      </w:pPr>
      <w:r>
        <w:rPr>
          <w:rFonts w:ascii="Times New Roman"/>
          <w:b w:val="false"/>
          <w:i w:val="false"/>
          <w:color w:val="000000"/>
          <w:sz w:val="28"/>
        </w:rPr>
        <w:t>
      8) шесть фотографий размером 3х4 сантиметра, бумажный конверт для хранения фотографий, скоросшиватель для личного дела поступающего;</w:t>
      </w:r>
    </w:p>
    <w:bookmarkEnd w:id="27"/>
    <w:bookmarkStart w:name="z34" w:id="28"/>
    <w:p>
      <w:pPr>
        <w:spacing w:after="0"/>
        <w:ind w:left="0"/>
        <w:jc w:val="both"/>
      </w:pPr>
      <w:r>
        <w:rPr>
          <w:rFonts w:ascii="Times New Roman"/>
          <w:b w:val="false"/>
          <w:i w:val="false"/>
          <w:color w:val="000000"/>
          <w:sz w:val="28"/>
        </w:rPr>
        <w:t xml:space="preserve">
      9)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8"/>
        </w:rPr>
        <w:t>приложением 3</w:t>
      </w:r>
      <w:r>
        <w:rPr>
          <w:rFonts w:ascii="Times New Roman"/>
          <w:b w:val="false"/>
          <w:i w:val="false"/>
          <w:color w:val="000000"/>
          <w:sz w:val="28"/>
        </w:rPr>
        <w:t xml:space="preserve">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а именно медицинскую справку по форме № 086/у (с указанием данных об общем анализе крови, мочи, выданные не ранее 10 (десять)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и заключение от фтизиатра (в случае поступления на отделение бокса);</w:t>
      </w:r>
    </w:p>
    <w:bookmarkEnd w:id="28"/>
    <w:bookmarkStart w:name="z35" w:id="29"/>
    <w:p>
      <w:pPr>
        <w:spacing w:after="0"/>
        <w:ind w:left="0"/>
        <w:jc w:val="both"/>
      </w:pPr>
      <w:r>
        <w:rPr>
          <w:rFonts w:ascii="Times New Roman"/>
          <w:b w:val="false"/>
          <w:i w:val="false"/>
          <w:color w:val="000000"/>
          <w:sz w:val="28"/>
        </w:rPr>
        <w:t>
      10) копии дипломов и грамот, свидетельствующих о занятом призовом месте на областных, городов республиканского значения, столицы спортивных соревнованиях, включенных в единый республиканский календарь спортивно-массовых мероприятий (при наличии), для поступающих в областные школы-интернаты для одаренных в спорте детей;</w:t>
      </w:r>
    </w:p>
    <w:bookmarkEnd w:id="29"/>
    <w:bookmarkStart w:name="z36" w:id="30"/>
    <w:p>
      <w:pPr>
        <w:spacing w:after="0"/>
        <w:ind w:left="0"/>
        <w:jc w:val="both"/>
      </w:pPr>
      <w:r>
        <w:rPr>
          <w:rFonts w:ascii="Times New Roman"/>
          <w:b w:val="false"/>
          <w:i w:val="false"/>
          <w:color w:val="000000"/>
          <w:sz w:val="28"/>
        </w:rPr>
        <w:t>
      11) копии дипломов и грамот, свидетельствующих о занятом призовом месте на областных, городов республиканского значения, столицы спортивных соревнований, включенных в единый региональный календарь спортивно-массовых мероприятий (при наличии) - для поступающих в областные школы-интернаты для одаренных в спорте детей.</w:t>
      </w:r>
    </w:p>
    <w:bookmarkEnd w:id="30"/>
    <w:bookmarkStart w:name="z37" w:id="31"/>
    <w:p>
      <w:pPr>
        <w:spacing w:after="0"/>
        <w:ind w:left="0"/>
        <w:jc w:val="both"/>
      </w:pPr>
      <w:r>
        <w:rPr>
          <w:rFonts w:ascii="Times New Roman"/>
          <w:b w:val="false"/>
          <w:i w:val="false"/>
          <w:color w:val="000000"/>
          <w:sz w:val="28"/>
        </w:rPr>
        <w:t>
      При поступлении на первый курс колледжа в республиканские специализированные школы-интернаты-колледжи олимпийского резерва представляются следующие документы:</w:t>
      </w:r>
    </w:p>
    <w:bookmarkEnd w:id="31"/>
    <w:bookmarkStart w:name="z38" w:id="32"/>
    <w:p>
      <w:pPr>
        <w:spacing w:after="0"/>
        <w:ind w:left="0"/>
        <w:jc w:val="both"/>
      </w:pPr>
      <w:r>
        <w:rPr>
          <w:rFonts w:ascii="Times New Roman"/>
          <w:b w:val="false"/>
          <w:i w:val="false"/>
          <w:color w:val="000000"/>
          <w:sz w:val="28"/>
        </w:rPr>
        <w:t>
      1) заявление в произвольной форме;</w:t>
      </w:r>
    </w:p>
    <w:bookmarkEnd w:id="32"/>
    <w:bookmarkStart w:name="z39" w:id="33"/>
    <w:p>
      <w:pPr>
        <w:spacing w:after="0"/>
        <w:ind w:left="0"/>
        <w:jc w:val="both"/>
      </w:pPr>
      <w:r>
        <w:rPr>
          <w:rFonts w:ascii="Times New Roman"/>
          <w:b w:val="false"/>
          <w:i w:val="false"/>
          <w:color w:val="000000"/>
          <w:sz w:val="28"/>
        </w:rPr>
        <w:t>
      2) копию документа, удостоверяющего личность поступающего;</w:t>
      </w:r>
    </w:p>
    <w:bookmarkEnd w:id="33"/>
    <w:bookmarkStart w:name="z40" w:id="34"/>
    <w:p>
      <w:pPr>
        <w:spacing w:after="0"/>
        <w:ind w:left="0"/>
        <w:jc w:val="both"/>
      </w:pPr>
      <w:r>
        <w:rPr>
          <w:rFonts w:ascii="Times New Roman"/>
          <w:b w:val="false"/>
          <w:i w:val="false"/>
          <w:color w:val="000000"/>
          <w:sz w:val="28"/>
        </w:rPr>
        <w:t>
      3) подлинник документа об общем среднем образовании;</w:t>
      </w:r>
    </w:p>
    <w:bookmarkEnd w:id="34"/>
    <w:bookmarkStart w:name="z41" w:id="35"/>
    <w:p>
      <w:pPr>
        <w:spacing w:after="0"/>
        <w:ind w:left="0"/>
        <w:jc w:val="both"/>
      </w:pPr>
      <w:r>
        <w:rPr>
          <w:rFonts w:ascii="Times New Roman"/>
          <w:b w:val="false"/>
          <w:i w:val="false"/>
          <w:color w:val="000000"/>
          <w:sz w:val="28"/>
        </w:rPr>
        <w:t>
      4) сертификат Единого национального тестирования или сертификат комплексного тестирования (при наличии);</w:t>
      </w:r>
    </w:p>
    <w:bookmarkEnd w:id="35"/>
    <w:bookmarkStart w:name="z42" w:id="36"/>
    <w:p>
      <w:pPr>
        <w:spacing w:after="0"/>
        <w:ind w:left="0"/>
        <w:jc w:val="both"/>
      </w:pPr>
      <w:r>
        <w:rPr>
          <w:rFonts w:ascii="Times New Roman"/>
          <w:b w:val="false"/>
          <w:i w:val="false"/>
          <w:color w:val="000000"/>
          <w:sz w:val="28"/>
        </w:rPr>
        <w:t>
      5) копию удостоверения или приказа (выписку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bookmarkEnd w:id="36"/>
    <w:bookmarkStart w:name="z43" w:id="37"/>
    <w:p>
      <w:pPr>
        <w:spacing w:after="0"/>
        <w:ind w:left="0"/>
        <w:jc w:val="both"/>
      </w:pPr>
      <w:r>
        <w:rPr>
          <w:rFonts w:ascii="Times New Roman"/>
          <w:b w:val="false"/>
          <w:i w:val="false"/>
          <w:color w:val="000000"/>
          <w:sz w:val="28"/>
        </w:rPr>
        <w:t>
      Копия приказа или выписка из приказа о присвоении спортивного звания заверяется печатью государственного учреждения "Комитет по делам спорта и физической культуры Министерства культуры и спорта Республики Казахстан", а копия приказа или выписка из приказа о присвоении спортивного разряда заверяется печатью коммунального государственного учреждения "Управление физической культуры и спорта акимата Северо-Казахстанской области";</w:t>
      </w:r>
    </w:p>
    <w:bookmarkEnd w:id="37"/>
    <w:bookmarkStart w:name="z44" w:id="38"/>
    <w:p>
      <w:pPr>
        <w:spacing w:after="0"/>
        <w:ind w:left="0"/>
        <w:jc w:val="both"/>
      </w:pPr>
      <w:r>
        <w:rPr>
          <w:rFonts w:ascii="Times New Roman"/>
          <w:b w:val="false"/>
          <w:i w:val="false"/>
          <w:color w:val="000000"/>
          <w:sz w:val="28"/>
        </w:rPr>
        <w:t>
      6) адресная справка;</w:t>
      </w:r>
    </w:p>
    <w:bookmarkEnd w:id="38"/>
    <w:bookmarkStart w:name="z45" w:id="39"/>
    <w:p>
      <w:pPr>
        <w:spacing w:after="0"/>
        <w:ind w:left="0"/>
        <w:jc w:val="both"/>
      </w:pPr>
      <w:r>
        <w:rPr>
          <w:rFonts w:ascii="Times New Roman"/>
          <w:b w:val="false"/>
          <w:i w:val="false"/>
          <w:color w:val="000000"/>
          <w:sz w:val="28"/>
        </w:rPr>
        <w:t>
      7) шесть фотографий размером 3х4 сантиметра, бумажный конверт для хранения фотографий, скоросшиватель для личного дела поступающего;</w:t>
      </w:r>
    </w:p>
    <w:bookmarkEnd w:id="39"/>
    <w:bookmarkStart w:name="z46" w:id="40"/>
    <w:p>
      <w:pPr>
        <w:spacing w:after="0"/>
        <w:ind w:left="0"/>
        <w:jc w:val="both"/>
      </w:pPr>
      <w:r>
        <w:rPr>
          <w:rFonts w:ascii="Times New Roman"/>
          <w:b w:val="false"/>
          <w:i w:val="false"/>
          <w:color w:val="000000"/>
          <w:sz w:val="28"/>
        </w:rPr>
        <w:t xml:space="preserve">
      8) подлинники медицинских учетных документаций, используемых в амбулаторно-поликлинических организациях, утвержденных </w:t>
      </w:r>
      <w:r>
        <w:rPr>
          <w:rFonts w:ascii="Times New Roman"/>
          <w:b w:val="false"/>
          <w:i w:val="false"/>
          <w:color w:val="000000"/>
          <w:sz w:val="28"/>
        </w:rPr>
        <w:t>приложением 3</w:t>
      </w:r>
      <w:r>
        <w:rPr>
          <w:rFonts w:ascii="Times New Roman"/>
          <w:b w:val="false"/>
          <w:i w:val="false"/>
          <w:color w:val="000000"/>
          <w:sz w:val="28"/>
        </w:rPr>
        <w:t xml:space="preserve">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под № 6697, а именно: медицинскую справку по форме № 086/у (с указанием данных об общем анализе крови, мочи, выданные не ранее 10 (десять)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заключение от фтизиатра (в случае поступления на отделение бокса);</w:t>
      </w:r>
    </w:p>
    <w:bookmarkEnd w:id="40"/>
    <w:bookmarkStart w:name="z47" w:id="41"/>
    <w:p>
      <w:pPr>
        <w:spacing w:after="0"/>
        <w:ind w:left="0"/>
        <w:jc w:val="both"/>
      </w:pPr>
      <w:r>
        <w:rPr>
          <w:rFonts w:ascii="Times New Roman"/>
          <w:b w:val="false"/>
          <w:i w:val="false"/>
          <w:color w:val="000000"/>
          <w:sz w:val="28"/>
        </w:rPr>
        <w:t>
      9) копии дипломов и грамот, свидетельствующих о занятом призовом месте на международных 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республиканские специализированные школы-интернаты-колледжи олимпийского резерва.</w:t>
      </w:r>
    </w:p>
    <w:bookmarkEnd w:id="41"/>
    <w:bookmarkStart w:name="z48" w:id="42"/>
    <w:p>
      <w:pPr>
        <w:spacing w:after="0"/>
        <w:ind w:left="0"/>
        <w:jc w:val="both"/>
      </w:pPr>
      <w:r>
        <w:rPr>
          <w:rFonts w:ascii="Times New Roman"/>
          <w:b w:val="false"/>
          <w:i w:val="false"/>
          <w:color w:val="000000"/>
          <w:sz w:val="28"/>
        </w:rPr>
        <w:t>
      6. Основаниями для отказа в оказании государственной услуги являются:</w:t>
      </w:r>
    </w:p>
    <w:bookmarkEnd w:id="42"/>
    <w:bookmarkStart w:name="z49" w:id="43"/>
    <w:p>
      <w:pPr>
        <w:spacing w:after="0"/>
        <w:ind w:left="0"/>
        <w:jc w:val="both"/>
      </w:pPr>
      <w:r>
        <w:rPr>
          <w:rFonts w:ascii="Times New Roman"/>
          <w:b w:val="false"/>
          <w:i w:val="false"/>
          <w:color w:val="000000"/>
          <w:sz w:val="28"/>
        </w:rPr>
        <w:t>
      1) установление недостоверности документов, предусмотренных пунктом 5 настоящего регламента и (или) данных (сведений), содержащихся в них;</w:t>
      </w:r>
    </w:p>
    <w:bookmarkEnd w:id="43"/>
    <w:bookmarkStart w:name="z50" w:id="44"/>
    <w:p>
      <w:pPr>
        <w:spacing w:after="0"/>
        <w:ind w:left="0"/>
        <w:jc w:val="both"/>
      </w:pPr>
      <w:r>
        <w:rPr>
          <w:rFonts w:ascii="Times New Roman"/>
          <w:b w:val="false"/>
          <w:i w:val="false"/>
          <w:color w:val="000000"/>
          <w:sz w:val="28"/>
        </w:rPr>
        <w:t xml:space="preserve">
      2) несоответствие поступающего и (или) представленных данных и сведений требованиям,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утвержденных приказом Министра культуры и спорта Республики Казахстан от 3 ноября 2014 года № 69 "Об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(зарегистрирован в Реестре государственной регистрации нормативных правовых актов под № 9947).</w:t>
      </w:r>
    </w:p>
    <w:bookmarkEnd w:id="44"/>
    <w:bookmarkStart w:name="z51" w:id="45"/>
    <w:p>
      <w:pPr>
        <w:spacing w:after="0"/>
        <w:ind w:left="0"/>
        <w:jc w:val="both"/>
      </w:pPr>
      <w:r>
        <w:rPr>
          <w:rFonts w:ascii="Times New Roman"/>
          <w:b w:val="false"/>
          <w:i w:val="false"/>
          <w:color w:val="000000"/>
          <w:sz w:val="28"/>
        </w:rPr>
        <w:t>
      7. Содержание каждой процедуры (действия), входящей в состав процесса оказания государственной услуги, длительность его выполнения:</w:t>
      </w:r>
    </w:p>
    <w:bookmarkEnd w:id="45"/>
    <w:bookmarkStart w:name="z52" w:id="46"/>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передает ответственному сотруднику услугодателя на рассмотрение – 5 (пять) минут.</w:t>
      </w:r>
    </w:p>
    <w:bookmarkEnd w:id="46"/>
    <w:bookmarkStart w:name="z53" w:id="47"/>
    <w:p>
      <w:pPr>
        <w:spacing w:after="0"/>
        <w:ind w:left="0"/>
        <w:jc w:val="both"/>
      </w:pPr>
      <w:r>
        <w:rPr>
          <w:rFonts w:ascii="Times New Roman"/>
          <w:b w:val="false"/>
          <w:i w:val="false"/>
          <w:color w:val="000000"/>
          <w:sz w:val="28"/>
        </w:rPr>
        <w:t>
      Прием документов в 5, 6, 7, 8, 9 классы осуществляется с 1 июня по 20 (двадцатого) августа включительно, в 10, 11 классы – с 15 июня по 20 (двадцатого) августа включительно, в колледж – с 20 (двадцатого) июня по 20 (двадцатого) августа включительно;</w:t>
      </w:r>
    </w:p>
    <w:bookmarkEnd w:id="47"/>
    <w:bookmarkStart w:name="z54" w:id="48"/>
    <w:p>
      <w:pPr>
        <w:spacing w:after="0"/>
        <w:ind w:left="0"/>
        <w:jc w:val="both"/>
      </w:pPr>
      <w:r>
        <w:rPr>
          <w:rFonts w:ascii="Times New Roman"/>
          <w:b w:val="false"/>
          <w:i w:val="false"/>
          <w:color w:val="000000"/>
          <w:sz w:val="28"/>
        </w:rPr>
        <w:t>
      2) ответственный сотрудник услугодателя осуществляет проверку полноты представленных документов на соответствие пункту 5 регламента и подготавливает результат оказания государственной услуги - 15 (пятнадцать) минут;</w:t>
      </w:r>
    </w:p>
    <w:bookmarkEnd w:id="48"/>
    <w:bookmarkStart w:name="z55" w:id="49"/>
    <w:p>
      <w:pPr>
        <w:spacing w:after="0"/>
        <w:ind w:left="0"/>
        <w:jc w:val="both"/>
      </w:pPr>
      <w:r>
        <w:rPr>
          <w:rFonts w:ascii="Times New Roman"/>
          <w:b w:val="false"/>
          <w:i w:val="false"/>
          <w:color w:val="000000"/>
          <w:sz w:val="28"/>
        </w:rPr>
        <w:t>
      3) сотрудник канцелярии услугодателя выдает результат оказания государственной услуги- 5 (минут) минут.</w:t>
      </w:r>
    </w:p>
    <w:bookmarkEnd w:id="49"/>
    <w:bookmarkStart w:name="z56" w:id="50"/>
    <w:p>
      <w:pPr>
        <w:spacing w:after="0"/>
        <w:ind w:left="0"/>
        <w:jc w:val="both"/>
      </w:pPr>
      <w:r>
        <w:rPr>
          <w:rFonts w:ascii="Times New Roman"/>
          <w:b w:val="false"/>
          <w:i w:val="false"/>
          <w:color w:val="000000"/>
          <w:sz w:val="28"/>
        </w:rPr>
        <w:t>
      8.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50"/>
    <w:bookmarkStart w:name="z57" w:id="51"/>
    <w:p>
      <w:pPr>
        <w:spacing w:after="0"/>
        <w:ind w:left="0"/>
        <w:jc w:val="both"/>
      </w:pPr>
      <w:r>
        <w:rPr>
          <w:rFonts w:ascii="Times New Roman"/>
          <w:b w:val="false"/>
          <w:i w:val="false"/>
          <w:color w:val="000000"/>
          <w:sz w:val="28"/>
        </w:rPr>
        <w:t>
      1) прием и регистрация документов, передача на рассмотрение;</w:t>
      </w:r>
    </w:p>
    <w:bookmarkEnd w:id="51"/>
    <w:bookmarkStart w:name="z58" w:id="52"/>
    <w:p>
      <w:pPr>
        <w:spacing w:after="0"/>
        <w:ind w:left="0"/>
        <w:jc w:val="both"/>
      </w:pPr>
      <w:r>
        <w:rPr>
          <w:rFonts w:ascii="Times New Roman"/>
          <w:b w:val="false"/>
          <w:i w:val="false"/>
          <w:color w:val="000000"/>
          <w:sz w:val="28"/>
        </w:rPr>
        <w:t>
      2) рассмотрение документов и подготовка результата оказания государственной услуги;</w:t>
      </w:r>
    </w:p>
    <w:bookmarkEnd w:id="52"/>
    <w:bookmarkStart w:name="z59" w:id="53"/>
    <w:p>
      <w:pPr>
        <w:spacing w:after="0"/>
        <w:ind w:left="0"/>
        <w:jc w:val="both"/>
      </w:pPr>
      <w:r>
        <w:rPr>
          <w:rFonts w:ascii="Times New Roman"/>
          <w:b w:val="false"/>
          <w:i w:val="false"/>
          <w:color w:val="000000"/>
          <w:sz w:val="28"/>
        </w:rPr>
        <w:t>
      3) выдача результата оказания государственной услуги.</w:t>
      </w:r>
    </w:p>
    <w:bookmarkEnd w:id="53"/>
    <w:bookmarkStart w:name="z60" w:id="5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4"/>
    <w:bookmarkStart w:name="z61" w:id="55"/>
    <w:p>
      <w:pPr>
        <w:spacing w:after="0"/>
        <w:ind w:left="0"/>
        <w:jc w:val="both"/>
      </w:pPr>
      <w:r>
        <w:rPr>
          <w:rFonts w:ascii="Times New Roman"/>
          <w:b w:val="false"/>
          <w:i w:val="false"/>
          <w:color w:val="000000"/>
          <w:sz w:val="28"/>
        </w:rPr>
        <w:t>
      9. В процессе оказания государственной услуги участвуют следующие структурные подразделения (работники) услугодателя:</w:t>
      </w:r>
    </w:p>
    <w:bookmarkEnd w:id="55"/>
    <w:bookmarkStart w:name="z62" w:id="56"/>
    <w:p>
      <w:pPr>
        <w:spacing w:after="0"/>
        <w:ind w:left="0"/>
        <w:jc w:val="both"/>
      </w:pPr>
      <w:r>
        <w:rPr>
          <w:rFonts w:ascii="Times New Roman"/>
          <w:b w:val="false"/>
          <w:i w:val="false"/>
          <w:color w:val="000000"/>
          <w:sz w:val="28"/>
        </w:rPr>
        <w:t>
      сотрудник канцелярии;</w:t>
      </w:r>
    </w:p>
    <w:bookmarkEnd w:id="56"/>
    <w:bookmarkStart w:name="z63" w:id="57"/>
    <w:p>
      <w:pPr>
        <w:spacing w:after="0"/>
        <w:ind w:left="0"/>
        <w:jc w:val="both"/>
      </w:pPr>
      <w:r>
        <w:rPr>
          <w:rFonts w:ascii="Times New Roman"/>
          <w:b w:val="false"/>
          <w:i w:val="false"/>
          <w:color w:val="000000"/>
          <w:sz w:val="28"/>
        </w:rPr>
        <w:t>
      ответственный сотрудник.</w:t>
      </w:r>
    </w:p>
    <w:bookmarkEnd w:id="57"/>
    <w:bookmarkStart w:name="z64" w:id="58"/>
    <w:p>
      <w:pPr>
        <w:spacing w:after="0"/>
        <w:ind w:left="0"/>
        <w:jc w:val="both"/>
      </w:pPr>
      <w:r>
        <w:rPr>
          <w:rFonts w:ascii="Times New Roman"/>
          <w:b w:val="false"/>
          <w:i w:val="false"/>
          <w:color w:val="000000"/>
          <w:sz w:val="28"/>
        </w:rPr>
        <w:t>
      10. Описание последовательности процедур (действий) между структурными подразделениями (работниками) с указанием длительности каждой процедуры:</w:t>
      </w:r>
    </w:p>
    <w:bookmarkEnd w:id="58"/>
    <w:bookmarkStart w:name="z65" w:id="59"/>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передает ответственному сотруднику услугодателя на рассмотрение – 5 (пять) минут.</w:t>
      </w:r>
    </w:p>
    <w:bookmarkEnd w:id="59"/>
    <w:bookmarkStart w:name="z66" w:id="60"/>
    <w:p>
      <w:pPr>
        <w:spacing w:after="0"/>
        <w:ind w:left="0"/>
        <w:jc w:val="both"/>
      </w:pPr>
      <w:r>
        <w:rPr>
          <w:rFonts w:ascii="Times New Roman"/>
          <w:b w:val="false"/>
          <w:i w:val="false"/>
          <w:color w:val="000000"/>
          <w:sz w:val="28"/>
        </w:rPr>
        <w:t>
      Прием документов в 5, 6, 7, 8, 9 классы осуществляется с 1 июня по 20 (двадцатого) августа включительно, в 10, 11 классы – с 15 июня по 20 (двадцатого) августа включительно, в колледж – с 20 (двадцатого) июня по 20 (двадцатого) августа включительно;</w:t>
      </w:r>
    </w:p>
    <w:bookmarkEnd w:id="60"/>
    <w:bookmarkStart w:name="z67" w:id="61"/>
    <w:p>
      <w:pPr>
        <w:spacing w:after="0"/>
        <w:ind w:left="0"/>
        <w:jc w:val="both"/>
      </w:pPr>
      <w:r>
        <w:rPr>
          <w:rFonts w:ascii="Times New Roman"/>
          <w:b w:val="false"/>
          <w:i w:val="false"/>
          <w:color w:val="000000"/>
          <w:sz w:val="28"/>
        </w:rPr>
        <w:t>
      2) ответственный сотрудник услугодателя осуществляет проверку полноты представленных документов на соответствие пункту 5 регламента и подготавливает результат оказания государственной услуги - 15 (пятнадцать) минут;</w:t>
      </w:r>
    </w:p>
    <w:bookmarkEnd w:id="61"/>
    <w:bookmarkStart w:name="z68" w:id="62"/>
    <w:p>
      <w:pPr>
        <w:spacing w:after="0"/>
        <w:ind w:left="0"/>
        <w:jc w:val="both"/>
      </w:pPr>
      <w:r>
        <w:rPr>
          <w:rFonts w:ascii="Times New Roman"/>
          <w:b w:val="false"/>
          <w:i w:val="false"/>
          <w:color w:val="000000"/>
          <w:sz w:val="28"/>
        </w:rPr>
        <w:t>
      3) сотрудник канцелярии услугодателя выдает результат оказания государственной услуги- 5 (минут) минут.</w:t>
      </w:r>
    </w:p>
    <w:bookmarkEnd w:id="62"/>
    <w:bookmarkStart w:name="z69" w:id="63"/>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(сотрудников)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63"/>
    <w:bookmarkStart w:name="z70" w:id="64"/>
    <w:p>
      <w:pPr>
        <w:spacing w:after="0"/>
        <w:ind w:left="0"/>
        <w:jc w:val="both"/>
      </w:pPr>
      <w:r>
        <w:rPr>
          <w:rFonts w:ascii="Times New Roman"/>
          <w:b w:val="false"/>
          <w:i w:val="false"/>
          <w:color w:val="000000"/>
          <w:sz w:val="28"/>
        </w:rPr>
        <w:t>
      12. Государственная услуга не оказывается через веб - портал "электронного правительства" и государственную корпорацию "Правительство для граждан".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tc>
      </w:tr>
    </w:tbl>
    <w:bookmarkStart w:name="z72" w:id="65"/>
    <w:p>
      <w:pPr>
        <w:spacing w:after="0"/>
        <w:ind w:left="0"/>
        <w:jc w:val="left"/>
      </w:pPr>
      <w:r>
        <w:rPr>
          <w:rFonts w:ascii="Times New Roman"/>
          <w:b/>
          <w:i w:val="false"/>
          <w:color w:val="000000"/>
        </w:rPr>
        <w:t xml:space="preserve"> Услугодатель</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230"/>
        <w:gridCol w:w="1587"/>
        <w:gridCol w:w="702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"Северо-Казахстанская областная специализированная школа-интернат-колледж олимпийского резерва" коммунального государственного учреждения "Управление физической культуры и спорта акимата Северо-Казахстанской области"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имени Ярослава Гашека, 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С понедельника по пятницу включительно, с 9.00 до 18.00 часов, с перерывом на обед с 13.00 до 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bookmarkEnd w:id="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w:t>
            </w:r>
          </w:p>
        </w:tc>
      </w:tr>
    </w:tbl>
    <w:bookmarkStart w:name="z75" w:id="67"/>
    <w:p>
      <w:pPr>
        <w:spacing w:after="0"/>
        <w:ind w:left="0"/>
        <w:jc w:val="left"/>
      </w:pPr>
      <w:r>
        <w:rPr>
          <w:rFonts w:ascii="Times New Roman"/>
          <w:b/>
          <w:i w:val="false"/>
          <w:color w:val="000000"/>
        </w:rPr>
        <w:t xml:space="preserve"> Справочник бизнес-процессов оказания государственной услуги "Прием документов в республиканские специализированные школы-интернаты-колледжи олимпийского резерва и областные школы-интернаты для одаренных в спорте детей" при обращении услугополучателя или его представителя по доверенности к услугодателю</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Условные обозначения:</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