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b183" w14:textId="c14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января 2019 года № 17. Зарегистрировано Департаментом юстиции Северо-Казахстанской области 4 февраля 2019 года № 5219.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земельных отношений" от 16 июня 2016 года № 227 (опубликовано 25 июля 2016 года в Эталонном контрольном банке нормативных правовых актов Республики Казахстан в электронном виде, зарегистрирован в Реестре государственной регистрации нормативных правовых актов под № 3819)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"31" января 2019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"Утверждение землеустроительных проектов по формированию земельных участков"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осуществляющих оказание государственной услуги "Утверждение землеустроительных проектов по формированию земельных участков".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769"/>
        <w:gridCol w:w="2132"/>
        <w:gridCol w:w="1577"/>
        <w:gridCol w:w="6279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  <w:bookmarkEnd w:id="11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Уалиханова,42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  <w:bookmarkEnd w:id="12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  <w:bookmarkEnd w:id="13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дом 37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  <w:bookmarkEnd w:id="14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дом 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  <w:bookmarkEnd w:id="15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Дружбы,дом 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  <w:bookmarkEnd w:id="16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дом 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  <w:bookmarkEnd w:id="17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дом 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  <w:bookmarkEnd w:id="18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дом 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  <w:bookmarkEnd w:id="19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дом 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  <w:bookmarkEnd w:id="20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  <w:bookmarkEnd w:id="21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Шокана Уалиханова, 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  <w:bookmarkEnd w:id="22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Шокана Уалиханова, 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  <w:bookmarkEnd w:id="23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  <w:bookmarkEnd w:id="24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  <w:bookmarkEnd w:id="25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"31" ноября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осуществляющих оказание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769"/>
        <w:gridCol w:w="2132"/>
        <w:gridCol w:w="1577"/>
        <w:gridCol w:w="6279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  <w:bookmarkEnd w:id="27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Уалиханова,42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  <w:bookmarkEnd w:id="28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  <w:bookmarkEnd w:id="29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дом 37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  <w:bookmarkEnd w:id="30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дом 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  <w:bookmarkEnd w:id="31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Дружбы,дом 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  <w:bookmarkEnd w:id="32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дом 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  <w:bookmarkEnd w:id="33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дом 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  <w:bookmarkEnd w:id="34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дом 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  <w:bookmarkEnd w:id="35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дом 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  <w:bookmarkEnd w:id="36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  <w:bookmarkEnd w:id="37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Шокана Уалиханова, 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  <w:bookmarkEnd w:id="38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Шокана Уалиханова, 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  <w:bookmarkEnd w:id="39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  <w:bookmarkEnd w:id="40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  <w:bookmarkEnd w:id="41"/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