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840b" w14:textId="12e8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LVI-й сессии маслихата города Алматы VI созыва от 31 октября 2019 года № 402. Зарегистрировано Департаментом юстиции города Алматы 12 ноября 2019 года № 1596.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Aлматы VI-го созыва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городу Aлматы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интернет-ресурсе.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LVI-й 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Чиликбаев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  <w:r>
        <w:br/>
      </w:r>
      <w:r>
        <w:rPr>
          <w:rFonts w:ascii="Times New Roman"/>
          <w:b/>
          <w:i w:val="false"/>
          <w:color w:val="000000"/>
        </w:rPr>
        <w:t>по городу Aлматы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эксплутационные и коммунальные услуги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 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водных источников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(тенге/ 1000 киловатт-час)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и озер Балхаш и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