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5056" w14:textId="e265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9 сентября 2015 года № 3/539 "Об утверждении регламентов государственных услуг в сфере социальной защиты, предоставляемых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23 октября 2019 года № 4/588. Зарегистрировано Департаментом юстиции города Алматы 29 октября 2019 года № 1593. Утратило силу постановлением акимата города Алматы от 20 октября 2020 года № 4/438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20.10.2020 № 4/438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Алматы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9 сентября 2015 года № 3/539 "Об утверждении регламентов государственных услуг в сфере социальной защиты, предоставляемых в городе Алматы" (зарегистрированное в Реестре государственной регистрации нормативных правовых актов за № 1207, опубликованное 20 октября 2015 года в газетах "Алматы ақшамы" и "Вечерний Алматы") следующие изменения: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 утвержденном указанным постановлением: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Основанием для начала процедуры (действия) по оказанию государственной услуги является получение услугодателем заявления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 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специалист Центра в течение 45 (сорока пяти) минут регистрирует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формирует запросы в соответствующие информационные системы (далее - ИС) через шлюз "электронного правительства", формирует пакет документов на бумажном носителе или электронный пакет документов заявителя и удостоверяет его своей подписью или посредством электронной цифровой подписи (далее – ЭЦП) и передает для резолюции руководителю 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в ИС Центром оформляется письменный запрос в соответствующий государственный орган, срок формирования пакета документов продлевается на срок до 30 (тридцати) календарных дней, с письменным уведомлением об этом заявителя в течение 2 (двух) рабочих дней со дня осуществления запроса;";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 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регистрация заявления, формирование запроса, пакета документов и передача на рассмотрение руководителю Центра;";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 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специалист Центра в течение 45 (сорока пяти) минут регистрирует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формирует запросы в соответствующие ИС через шлюз "электронного правительства", формирует пакет документов на бумажном носителе или электронный пакет документов заявителя и удостоверяет его своей подписью или посредством ЭЦП и передает для резолюции руководителю Центра.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в ИС Центром оформляется письменный запрос в соответствующий государственный орган, срок формирования пакета документов продлевается на срок до 30 (тридцати) календарных дней, с письменным уведомлением об этом заявителя в течение 2 (двух) рабочих дней со дня осуществления запроса;".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социального благосостояния города Алматы обеспечить государственную регистрацию настоящего постановления в органах юстиции с последующим опубликованием в официальных периодических печатных изданиях, а также размещение на официальном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С. Туякбаева.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