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ad40" w14:textId="946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ХLVII сессии маслихата города Алматы VI созыва от 27 мая 2019 года № 356. Зарегистрировано Департаментом юстиции города Алматы 27 мая 2019 года № 1560.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города Алматы VI-го созыва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"День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войны, статус которых определен статьями 6, 8 Закона Республики Казахстан от 28 апреля 1995 года "О льготах и социальной защите участников, инвалидов Великой Отечественной войны и лиц, приравненных  к ним" - 100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вдовы воинов, погибших (умерших, пропавших без вести) в Великой Отечественной войне, не вступившие в повторный брак - 100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родители и не вступившие в повторный брак супруг (супруга)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- 100 тысяч тенге;".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 на председателя постоянной комиссии по вопросам труда, занятости 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 1 мая 2019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XLVII-й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