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a9c0" w14:textId="d2ba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20 января 2016 года № 1/20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апреля 2019 года № 2/261. Зарегистрировано Департаментом юстиции города Алматы 30 апреля 2019 года № 1553.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января 2016 года № 1/20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 1254, опубликованное 20 февраля 2016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утвержденный указанным постановлением,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2019 года № 2/261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2016 года № 1/20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– государственная услуга) оказывается районными отделами Управления социального благосостояния города Алматы (далее – услугодатель) на основании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от услугополучателя заявления  или электронного запроса, а также необходимых документов, предусмотренных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20 (двадцати) минут регистрирует полученные документы из Государственной корпорации или портала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ознакамливается с входящими документами и определяет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2 (двух) дней передает их на комиссию по оказанию жилищной помощи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3 (трех) дней принимает решение о назначении (отказе в назначении) жилищной помощи и направляет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в течение 2 (двух) дней готовит уведомление о назначении (отказе в назначении) жилищной помощи и направляет в Государственную корпорацию или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 течение 15 (пятнадцати) минут выдает уведомление о назначении или мотивированный ответ об отказе в назначении жилищной помощи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передача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услугодателя и направление документов для оказания государственной услуги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для принятия решения в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назначении (отказе в назначении)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оказания государственной услуги и направление в Государственную корпорацию или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20 (двадцати) минут регистрирует полученные документы из Государственной корпорации или портала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ознакамливается с входящими документами и определяет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2 (двух) дней передает их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3 (трех) дней принимает решение о назначении (отказе в назначении) жилищной помощи и направляет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в течение 2 (двух) дней готовит уведомление о назначении (отказе в назначении) жилищной помощи и направляет в Государственную корпорацию или на портал.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граждан" и (или) иными услугодателями, а также порядка использования 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и необходимые документы указанные в пункте 9 Стандарта в Государственную корпорацию, специалист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течение 20 (двадцати) минут регистрирует полученные документы из Государственной корпорации или портала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входящими документами и определяет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в течение 2 (двух) дней передает их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3 (трех) дней принимает решение о назначении (отказе в назначении) жилищной помощи и направляет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в течение 2 (двух) дней готовит уведомление о назначении (отказе в назначении) жилищной помощи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Государственной корпорации в течение 15 (пятнадцати) минут выдает уведомление о назначении или мотивированный ответ об отказе в назначении жилищной помощи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незарегистрированного услугополучателя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электронно-цифровой подписи (далее -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в информационной системе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услуги (уведомление в форме электронного документа)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приложению 2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