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9d1" w14:textId="cc7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ХLIII сессии маслихата города Алматы VI созыва от 22 февраля 2019 года № 314. Зарегистрировано Департаментом юстиции города Алматы 4 марта 2019 года № 1529. Утратило силу решением маслихата города Алматы от 14 мая 2024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 а Алматы от 14.05.2024 № 115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партнерстве", маслихат города Алматы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1404, опубликовано 21 сентября 2017 года 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 - ресурсе.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Козлова C.А.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2017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администратор бюджетной программы (государственный партнер)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велотреком с подготовкой велосипедистов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имущественным комплексом коммунального казенного предприятия "Специализированная детско-юношеская школа олимпийского резерва № 2 ("Спутник") в городе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имущественным комплексом физкультурно-спортивных зон при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комплексной системы управления твердо-бытовыми отходами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дошкольного воспитания и обучения в частных детских садах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наружного освещения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инрфрастуктурного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эксплуатация, обслуживание линии легкорельсового транспорта (скоростного трамвая)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тротуаров, остановочных карманов и площадок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эксплуатация имущественного комплекса городской клинической больницы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