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d72b" w14:textId="450d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мая 2019 года № 194/57. Зарегистрировано Департаментом юстиции Павлодарской области 5 июня 2019 года № 6404. Утратило силу решением Щербактинского районного маслихата Павлодарской области от 11 декабря 2020 года № 280/83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11.12.2020 № 280/83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апреля 2014 года № 130/44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3776, опубликованное 1 мая 2014 года в районной газете "Маралды", "Трибуна")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и цифры "в размере 150000 (сто пятьдесят тысяч) тенге, а также на продуктовый набор на сумму 5000 (пять тысяч) тенге" заменить словами и цифрами "в размере 500000 (пятьсот тысяч) тенге, а также на продуктовый набор в размере 5 (пять) месячных расчетных показателей (далее - МРП)";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"месячных расчетных показателей (далее - МРП)" заменить аббревиатурой "МРП";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и аббревиатуру "10 МРП" заменить цифрами и словами "50000 (пятьдесят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и аббревиатуру "10 МРП" заменить цифрами и словами "50000 (пятьдесят тысяч)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и аббревиатуру "10 МРП" заменить цифрами и словами "50000 (пятьдесят тысяч)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