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ce6" w14:textId="0199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19 июня 2019 года № 206/42. Зарегистрировано Департаментом юстиции Павлодарской области 24 июня 2019 года № 6442. Утратило силу решением маслихата района Аққулы Павлодарской области от 7 августа 2020 года № 274/56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07.08.2020 № 274/56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206/42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района Аққулы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района Аққулы.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района Аққулы,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- Государственное учреждение "Отдел занятости и социальных программ района Аққулы";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акима района Аққулы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местными исполнительными органами (далее -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 статье 20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статье 16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утвержденных акиматом Павлодарской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ВОВ,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СССР), проходившим в период ВОВ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лица вольнонаемного состава Советской Армии, Военно-Морского Флота, войск и органов внутренних дел и государственной безопасности бывшего СССР, занимавшим штатные должности в воинских частях, штабах, учреждениях, входивших в состав действующей армии в период ВОВ,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граждане, работавшие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награжденным орденами и медалями бывшего Союза ССР за участие в обеспечении боевых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лица, принимавшим участие в ликвидации последствий катастрофы на Чернобыльской атомной электростанции (далее - ЧАЭС)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военнослужащим, ставшим инвалидами вследствие ранения, контузии, увечья, полученные при защите бывшего СССР, при исполнении иных обязанностей военной службы в другие периоды или вследствие заболевания, связанного с пребыванием на фронте;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лица начальствующего и рядового состава органов внутренних дел и государственной безопасности бывшего СССР,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лица, ставшим инвалидами вследствие катастрофы на ЧАЭС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военнослужащие, ставшие инвалидами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категории лиц, приравненные по льготам и гарантиям к участникам ВОВ,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семьям военнослужащих, погибших (умерших) при прохождении воинской службы в мирное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признанных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лица из числа участников ликвидации последствий катастрофы на ЧАЭС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пенсионного возраста, получающие минимальный размер пенсии и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одинокие и одиноко проживающие граждане, достигшие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пенсионеры, которым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пенсионеры, получающие минимальный размер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инвалиды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инвалиды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инвалиды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дети - 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родители -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инвалиды - колясочники;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студенты, обучающиеся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дети – сироты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безработные предпенсионного возраста, доход которых на одного члена семьи не превышает установленной величины прожиточного минимума, состоящие на учете в качестве безработного в уполномоченном органе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безработные, со среднедушевым доходом семьи не превышающим 1,5 кратного отношения к прожиточному минимуму, состоящие на учете в качестве безработного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9-4) граждане, попавшие в трудную жизненную ситуацию, в результате болезни и требующего длительного лечения, при наличии среднедушевого дохода семьи не превышающего 1,5 кратного отношения к прожиточному минимуму;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9-5) граждане, попавшие в трудную жизненную ситуацию, в результате пожара или стихийного бедствия, при наличии среднедушевого дохода семьи не превышающего 1,5 кратного отношения к прожиточному минимуму;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граждане, оставшиеся без средств существования, в непредвиденных жизненных ситуациях, при наличии среднедушевого дохода семьи не превышающего 1,5 кратного отношения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семьи со среднедушевым доходом семьи не превышающим прожиточного минимума имеющие детей грудного возраста до 1 года на исскуственном вскармливании;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малообеспеченные многодетные семьи, имеющие четырех и более несовершеннолетних детей, со среднедушевым доходом, не превышающим 1,5 кратного отношения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беременные женщины,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семьи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9-11) малообеспеченные многодетные семьи, со среднедушевым доходом, не превышающим прожиточного минимума;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онкологическими заболеваниями (2, 3, 4 стадии заболевания);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лица,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лица, страдающие различными формами туберкулеза.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ежегодно оказывает без учета дохода: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 Международному женскому дню для категорий, указанной подпункте 9-8) пункта 9 настоящих Правил на основании списка согласованного с уполномоченной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категорий,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пожилых людей для категорий, указанной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категорий,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категорий, указанных в подпунктах 1), 2), 3,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подписку республиканских, областных и районных газет в размере фактической стоимости в период подписной компаний - на основании списка, согласованного с уполномоченной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категорий,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текущий ремонт жилья, по фактическим затратам, но не более 500 месячных расчетных показателей (далее-МРП)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копия договора на выполнение работ, оказания вышеназванных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категорий, указанной в подпункте 4-5)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электрического котла, по фактическим затратам, но не более 100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копия договора на выполнение работ, оказания вышеназванных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категорий, указанной в подпункте 7-1)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топлива, в размере 5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жительства, справки из соответствующего медицинского учреждения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категорий, указанных в подпунктах 7-1), 7-2)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лекарств, в размере 5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справки из соответствующего медицинского учреждения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категорий, указанной в подпункте 7-6)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пандусов по месту проживания по фактическим затратам, но не более 50 МРП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копии договора на выполнение работ, оказания вышеназванных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категорий,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спутникового - кабельного телевидения по фактическим затратам, но не более 16 МРП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справки из соответствующего медицинского учреждения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категорий,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прохождение профессиональной подготовки и переподготовки, в размере 5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а также списка, предоставляемого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категорий,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погребение в размере 15 МРП - на основании заявления (близких родственников)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справки о смерти из отдела регистрации актов гражданского состояния, либо свидетельства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2-10) для категорий, указанной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материальную помощь в размере 5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документа, подтверждающего регистрацию по постоянному месту жительства,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2-11) для категории, указанной в подпункте 9-9)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дорожные расходы в размере 10 МРП - на основании личного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медицинской справки о постановке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2-12) для категорий, указанных в подпунктах 10-1), 10-2)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10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справки из соответствующего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указанной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услуг, в размере 5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категорий,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услуг, в размере 4 МРП - на основании списка согласованного с уполномоченной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категорий,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электроэнергии по факту потребления но не более 50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согласно предоставленных квитанции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категорий, указанной в подпункте 4-2)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 - коммунальных услуг в размере 3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 подтверждающего регистрацию по постоянному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для категории, указанной в подпункте 7-1)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проезд, в период получения гемодиализа в размере 11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справки - подтверждения медицинского учреждения о получении курса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для категорий, указанной в подпункте 7-4)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для содержания детей-инвалидов дошкольного возраста в детских садах в размере 3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справки из соответствующего медицинского учреждения об инвалидности ребенка, свидетельства о рождении ребенка, справки с дошкольного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для категорий, указанной в подпункте 7-5)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для содержания детей дошкольного возраста в детских садах в размере 3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справки из соответствующего медицинского учреждения об инвалидности, свидетельства о рождении ребенка, справки с дошкольного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4-7) для категории, указанной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питание в период прохождения амбулаторного лечения - на основании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справки из соответствующего медицинского учреждения.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оказывает с учетом дохода: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для категорий,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документирование (удостоверение личности) в размере 1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для категорий, указанных в подпунктах 9-1), 9-2), 9-3), 9-4), 9-5), 9-6)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развитие личного подворья в размере 71 МРП - на основании личного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договора купли – продажи крупного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для категорий, указанных в подпунктах 9-4), 9-5), 9-6)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материальную помощь в размере до 60 МРП - на основании личного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а также сведений о составе лица (семьи) по формам, утвержденной типовыми правилами, сведений о полученных доходах данной семьей за предшествующий квартал;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для категории, указанной в подпункта 7-3)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при наличии среднедушевого дохода семьи, не превышающего 1,5 кратного отношения к прожиточному минимуму в размере 5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справки подтверждения медицинского учреждения об инвалидности, а также сведений о составе лица (семьи) по формам, утвержденной типовыми правилами, сведений о полученных доходах данной семьи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для категории, указанной в подпункте 9-10)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спутникового - кабельного телевидения при наличии среднедушевого дохода семьи, не превышающем прожиточного минимума по фактическим затратам, но не более 16 МРП -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а также сведений о составе лица (семьи) по формам, утвержденной типовыми правилами, сведений о полученных доходах данной семьи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категорий, указанной в подпункте 6-1)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 в размере 3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указанной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 в размере 3 МРП - на основании личного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категорий, указанной в подпункте 9-7)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детского питания в размере 2 МРП - на основании личного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документа, удостоверяющего личность, документа подтверждающего регистрацию по постоянному месту жительства, медицинской справки о нахождении ребенка на искуственном вскармливании, сведений о полученных доходах данной семьей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для категорий,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по фактической стоимости обучения - оплачивается в мае и октябре месяце и ежемесячная материальная помощь в размере 15235 (пятнадцать тысяч двести тридцать пять) тенге на оплату проезда, питания и проживания на период обучения в высшем учебном заведении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 удостоверяющего личность, документа подтверждающего регистрацию по постоянному месту жительства, аттестата о среднем образовании и документа, подтверждающего статус сироты, трехстороннего договора на оказание образовательных услуг, подписанного акимам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3-4) для категорий, указанной в подпункте 9-11)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 в размере 3 МРП - на основании личного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документа, удостоверяющего личность, документа подтверждающего регистрацию по постоянному месту жительства, а также сведений о составе лица (семьи) по формам, утвержденной типовыми правилами, сведений о полученных доходах данной семьи за предшествующий квартал.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регистрацию по постоянному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лица (семьи) по форме, утвержденной типовым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и/или документ, подтверждающий наступление трудной жизненной ситуации.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представляются в подлинниках и копиях для сверки, после чего подлинники документов возвращаются заявителю.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утвержденным типовым правилам и направляет их в уполномоченный орган или акиму села, сельского округа.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отказа, уклонения заявителя от проведения обследования материального положения лица (семьи);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получателя на постоянное проживание за пределы соответствующей административно -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получателя на проживание в государственные медико 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выявления недостоверных сведений, представленных заявителем.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206/42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маслихата района Аққулы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за № 4452, опубликованное 13 мая 2015 года в информационно-правовой системе "Әділет").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12 апреля 2016 года № 9/3 "О внесении изменения и дополнения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за № 5093, опубликованное 29 апреля 2016 года в информационно-правовой системе "Әділет").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14 июня 2016 года № 19/5 "О внесении изменений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за № 5153, опубликованное 8 июля 2016 года в информационно-правовой системе "Әділет").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18 апреля 2017 года № 77/13 "О внесении изменения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за № 5496, опубликованное 16 мая 2017 года в Эталонном контрольном банке нормативных правовых актов Республики Казахстан в электронном виде).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30 июня 2017 года № 86/15 "О внесении дополнения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за № 5565, опубликованное 22 июля 2017 года в районной газете "Аққу үні" - "Вести Акку" № 26).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27 марта 2018 года № 145/24 "О внесении дополнения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за № 5946, опубликованное 19 апреля 2018 года в Эталонном контрольном банке нормативных правовых актов Республики Казахстан в электронном виде).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