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6be7" w14:textId="7116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Баянаульскому району на 2019 - 2020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20 июня 2019 года № 254/45. Зарегистрировано Департаментом юстиции Павлодарской области 4 июля 2019 года № 6461.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Баянаульскому району на 2019 - 2020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Баянаульского районного маслихата по вопросам социально-экономического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254/45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Баянаульскому району на 2019 - 2020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Баянаульскому району на 2019 - 2020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Баянаульского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Баянаульского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и поселке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Почвенный покров представлен темно-каштановыми образованиями, местами - солонцами и солончаками. Пастбища, в связи с природно-климатической особенностью относятся к природным пастбищам. Культурных и аридных пастбищ нет.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Насчитывается примерно 441 вид высших сосудистых растений, относящихся к 4 отделам, 6 классам, 72 семействам и 260 родам. Наиболее обильными являются растения из семейства сложноцветных, злаковых, розноцветных и бобовых.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4,1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 – 180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Баянаульский район образован в 1928 году, расположен в юго-западной части Павлодарской области. С севера граничит с городом Экибастуз, с юга и запада с Карагандинской областью, с северо-востока с сельской зоной города Аксу, с восточной стороны – с Майским районом. Центр района – село Баянаул.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 Баянаульского района состоит из 38 сельских населенных пунктов, расположенных в 12 сельских округах и одном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– резко-континентальный. Средняя температура в январе от минус 14 градусов Цельсия до 18 градусов Цельсия, в июле от плюс 18 градусов Цельсия до плюс 20 градусов Цельсия. Среднегодовое количество осадков колеблется от 270 до 277 миллиметров. Снежный покров окончательно устанавливается в конце ноября. Господствуют юго-западные и северные ветры.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района 1850775 гектаров (далее – га), из них пастбищные земли – 1498290 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909637,9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295334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6967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127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3464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566792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68453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Баянаульском районе всего по данным земельного баланса числится 584 сельскохозяйственных формирований на общей площади 909,6 тыс. га, в том числе пастбищ 868,0 тыс. га,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крестьянских и фермерских хозяйств 492 на площади 691,8 тыс. га, в том числе пастбищ 665,5 тыс.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хозяйственных товариществ, акционерных обществ и сельхоз кооперативов 17 на площади 138,3 тыс. га, в том числе пастбищ 124,3 тыс.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физические лица 75 на площади 79,3 тыс. га, в том числе пастбищ 78,2 тыс. га.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естественных пастбищ – 1498290 га.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80457 голов крупного рогатого скота, 121571 голов мелкого рогатого скота, 38241 лошадей.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табунов лошадей.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Баянаульском районе действуют 33 ветеринарно-санитарных объекта, в том числе 16 скотомогильников, 14 ветеринарных пунктов, 3 убойных пункта.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Баянаульском районе сервитуты для прогона скота не установлены.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Баянаульского</w:t>
      </w:r>
      <w:r>
        <w:br/>
      </w:r>
      <w:r>
        <w:rPr>
          <w:rFonts w:ascii="Times New Roman"/>
          <w:b/>
          <w:i w:val="false"/>
          <w:color w:val="000000"/>
        </w:rPr>
        <w:t>района в разрезе категорий земель, собственников земельных участков и</w:t>
      </w:r>
      <w:r>
        <w:br/>
      </w:r>
      <w:r>
        <w:rPr>
          <w:rFonts w:ascii="Times New Roman"/>
          <w:b/>
          <w:i w:val="false"/>
          <w:color w:val="000000"/>
        </w:rPr>
        <w:t xml:space="preserve">землепользователей на основании правоустанавливающих документов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Баянаульского района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Баянаульского района с обозначением внешних и внутренних границ и</w:t>
      </w:r>
      <w:r>
        <w:br/>
      </w:r>
      <w:r>
        <w:rPr>
          <w:rFonts w:ascii="Times New Roman"/>
          <w:b/>
          <w:i w:val="false"/>
          <w:color w:val="000000"/>
        </w:rPr>
        <w:t xml:space="preserve">площадей пастбищ, в том числе сезонных, объектов пастбищной инфраструктуры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</w:t>
      </w:r>
      <w:r>
        <w:br/>
      </w:r>
      <w:r>
        <w:rPr>
          <w:rFonts w:ascii="Times New Roman"/>
          <w:b/>
          <w:i w:val="false"/>
          <w:color w:val="000000"/>
        </w:rPr>
        <w:t>каналам, трубчатым или шахтным колодцам), составленную согласно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норме потребления воды на территории Баянаульского района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 и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перемещения его на предоставляемые пастбища на территории Баянаульского района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расположенными при сельском округе и поселке на территории Баянаульского района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