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667cd" w14:textId="f5667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в городе Экибастузе на 2019 год</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Экибастуза Павлодарской области от 6 августа 2019 года № 790/8. Зарегистрировано Департаментом юстиции Павлодарской области 8 августа 2019 года № 6499. Прекращено действие в связи с истечением срока</w:t>
      </w:r>
    </w:p>
    <w:p>
      <w:pPr>
        <w:spacing w:after="0"/>
        <w:ind w:left="0"/>
        <w:jc w:val="both"/>
      </w:pPr>
      <w:bookmarkStart w:name="z1" w:id="0"/>
      <w:r>
        <w:rPr>
          <w:rFonts w:ascii="Times New Roman"/>
          <w:b w:val="false"/>
          <w:i w:val="false"/>
          <w:color w:val="000000"/>
          <w:sz w:val="28"/>
        </w:rPr>
        <w:t xml:space="preserve">
      В соответствии с подпунктом 9)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акимат города Экибастуза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xml:space="preserve">
      1. Установить квоту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текущего года в организациях города Экибастуза независимо от организационно-правовой формы и формы собственности,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3"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города Экибастуза.</w:t>
      </w:r>
    </w:p>
    <w:bookmarkEnd w:id="2"/>
    <w:bookmarkStart w:name="z4"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города Экибастуза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Ашимбетов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акимата</w:t>
            </w:r>
            <w:r>
              <w:br/>
            </w:r>
            <w:r>
              <w:rPr>
                <w:rFonts w:ascii="Times New Roman"/>
                <w:b w:val="false"/>
                <w:i w:val="false"/>
                <w:color w:val="000000"/>
                <w:sz w:val="20"/>
              </w:rPr>
              <w:t>города Экибастуза от "6"</w:t>
            </w:r>
            <w:r>
              <w:br/>
            </w:r>
            <w:r>
              <w:rPr>
                <w:rFonts w:ascii="Times New Roman"/>
                <w:b w:val="false"/>
                <w:i w:val="false"/>
                <w:color w:val="000000"/>
                <w:sz w:val="20"/>
              </w:rPr>
              <w:t>августа 2019 года № 790/8</w:t>
            </w:r>
          </w:p>
        </w:tc>
      </w:tr>
    </w:tbl>
    <w:bookmarkStart w:name="z6" w:id="4"/>
    <w:p>
      <w:pPr>
        <w:spacing w:after="0"/>
        <w:ind w:left="0"/>
        <w:jc w:val="left"/>
      </w:pPr>
      <w:r>
        <w:rPr>
          <w:rFonts w:ascii="Times New Roman"/>
          <w:b/>
          <w:i w:val="false"/>
          <w:color w:val="000000"/>
        </w:rPr>
        <w:t xml:space="preserve"> Квота рабочих мест для трудоустройства граждан</w:t>
      </w:r>
      <w:r>
        <w:br/>
      </w:r>
      <w:r>
        <w:rPr>
          <w:rFonts w:ascii="Times New Roman"/>
          <w:b/>
          <w:i w:val="false"/>
          <w:color w:val="000000"/>
        </w:rPr>
        <w:t>из числа молодежи, потерявших или оставшихся до наступления</w:t>
      </w:r>
      <w:r>
        <w:br/>
      </w:r>
      <w:r>
        <w:rPr>
          <w:rFonts w:ascii="Times New Roman"/>
          <w:b/>
          <w:i w:val="false"/>
          <w:color w:val="000000"/>
        </w:rPr>
        <w:t>совершеннолетия без попечения родителей, являющихся выпускниками</w:t>
      </w:r>
      <w:r>
        <w:br/>
      </w:r>
      <w:r>
        <w:rPr>
          <w:rFonts w:ascii="Times New Roman"/>
          <w:b/>
          <w:i w:val="false"/>
          <w:color w:val="000000"/>
        </w:rPr>
        <w:t>организаций образования в городе Экибастузе на 2019 год</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(единиц)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"Богатырь Комир"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"Станция Экибастузская ГРЭС-2"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"Экибастузская ГРЭС-1 имени Булата Нуржанова"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"Проммашкомплект"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"Промсервис-Отан"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"Астана ҚАЛА ҚҰРЫЛЫС"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"Энергоуправление"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"Горводоканал" отдела жилищно-коммунального хозяйства, пассажирского транспорта и автомобильных дорог акимата города Экибастуза"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"Центр культуры "Атамура" отдела культуры и развития языков акимата города Экибастуза"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"БЕРЕКЕ 2004"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