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3445" w14:textId="3443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22 мая 2015 года № 145/5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августа 2019 года № 247/2. Зарегистрировано Департаментом юстиции Павлодарской области 4 сентября 2019 года № 6533. Утратило силу постановлением акимата Павлодарской области от 25 января 2021 года № 30/1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25.01.2021 № 30/1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22 мая 2015 года № 145/5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4560, опубликовано 14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Батанова А. 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2019 года № 247/2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145/5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</w:t>
      </w:r>
      <w:r>
        <w:br/>
      </w:r>
      <w:r>
        <w:rPr>
          <w:rFonts w:ascii="Times New Roman"/>
          <w:b/>
          <w:i w:val="false"/>
          <w:color w:val="000000"/>
        </w:rPr>
        <w:t>на эмиссии в окружающую среду для объектов II, III и IV категорий"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государственным учреждением "Управление недропользования, окружающей среды и водных ресурсов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для объектов II и III категорий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для объектов IV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для переоформления разрешения на эмиссии в окружающую среду для объектов II, III, IV категорий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 с приложением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поступивших документов сотрудником канцелярии услугодателя, направление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с резолюцией руководителя услугодателя в ответственное структурное подразделение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для рассмотрения принятых документов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представленных документов на соответствие требованиям законодательства, подготовка и направление на рассмотрение руководителю структурного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 разрешения на эмиссии в окружающую среду – 8 (восемь) рабочих дней, либо мотивированного ответа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рабочих дня – для объектов II и III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 разрешения на эмиссии в окружающую среду – 3 (три) рабочих дня, либо мотивированного ответа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рабочий день – для объектов IV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разрешения на эмиссии в окружающую среду – 13 (тринадцать) календарных дней – в случае переоформления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руководителем структурного подразделения проекта разрешения на эмиссии в окружающую среду либо мотивированного ответа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и подписание руководителем услугодателя проекта разрешения на эмиссии в окружающую среду либо мотивированного ответа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40 (сорок)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действия по оказанию государственной услуги, которые служат основанием для начала выполнения следующих действий: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некоммерческим</w:t>
      </w:r>
      <w:r>
        <w:br/>
      </w:r>
      <w:r>
        <w:rPr>
          <w:rFonts w:ascii="Times New Roman"/>
          <w:b/>
          <w:i w:val="false"/>
          <w:color w:val="000000"/>
        </w:rPr>
        <w:t>акционерным обществом "Государственная корпорация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номер/ 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приложенных услугополучателем документов, указанных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18"/>
        <w:gridCol w:w="597"/>
        <w:gridCol w:w="597"/>
        <w:gridCol w:w="7543"/>
        <w:gridCol w:w="1027"/>
        <w:gridCol w:w="1145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направление документов руководителю услугодателя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структурного подразделения, наложение резолюции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рассмотрения принятых документов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проекта разрешения на эмиссии в окружающую среду либо мотивированного ответа об отказе в оказании государственной услуги и направление на рассмотрение руководителю структурного подразделения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разрешения на эмиссии в окружающую среду либо мотивированного ответа об отказе в оказании государственной услуги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проекта разрешения на эмиссии в окружающую среду либо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Зарегистрированная заявка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разрешения на эмиссии в окружающую среду либо мотивированного ответа об отказе в оказании государственной услуги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эмиссии в окружающую среду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7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эмиссии в окружающую среду – 8 (восемь) рабочих дней (для объектов II и III категорий), 3 (три) рабочих дня (для объектов IV категории), переоформление разрешения – 13 (тринадцать) календарных дней, выдача мотивированного ответа об отказе в оказании государственной услуги – 3 (три) рабочих дня (для объектов II и III категорий), 1 (один) рабочий день (для объектов IV категории)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для объектов II и III категорий – не более 10 (десяти) рабочих дней, для объектов IV категории – не более 5 (пяти) рабочих дней; переоформление разрешения – в течение 15 (пятнадцати)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175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разрешений на эмиссии в окружающую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среду для объектов II, III и IV категорий"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1374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2019 года № 247/2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145/5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экологической экспертизы для объектов II, III и IV категорий"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недропользования, окружающей среды и водных ресурсов Павлодарской области" (далее –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www.egov.kz, www.elicense.kz (далее – портал).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(далее – Стандарт)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 с приложением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поступивших документов сотрудником канцелярии услугодателя, направление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с резолюцией руководителя услугодателя в ответственное структурное подразделение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для рассмотрения принятых документов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представленных документов на полноту, в случае установления неполноты представленных материалов подготовка проекта мотивированного ответа об отказе в оказании государственной услуги и направление его на рассмотрение руководителю структурного подразделения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материалов проведение ответственным исполнителем экспертизы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 ответственный исполнитель подготавливает мотивированные замечания и направляет на рассмотрение руководителю структурного подразделения – 13 (тринадцать) рабочих дней для объектов II категории, 5 (пять) рабочих дней для объектов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доработанные проектные материалы через личный кабинет со дня выдачи замечаний услугодателем на портале в течение 5 (пяти) рабочих дней для объектов II категории, 3 (трех) рабочих дней для объектов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замечаний услугополучателем ответственный исполнитель в установленный срок подготавливает проект положительного заключения государственной экологической экспертизы и направляет на рассмотрение руководителю структурного подразделения – 10 (десять) рабочих дней для объектов II категории, 5 (пять) рабочих дней для объектов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замечаний услугополучателем в установленный срок ответственный исполнитель подготавливает проект отрицательного заключения государственной экологической экспертизы и направляет на рассмотрение руководителю структурного подразделения – 10 (десять) рабочих дней для объектов II категории, 5 (пять) рабочих дней для объектов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подписание руководителем структурного подразделения результата оказания государственной услуги – 40 (сорок)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структурного подразделения.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действия по оказанию государственной услуги, которые служат основанием для начала выполнения следующих действий: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услуги.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некоммерческим</w:t>
      </w:r>
      <w:r>
        <w:br/>
      </w:r>
      <w:r>
        <w:rPr>
          <w:rFonts w:ascii="Times New Roman"/>
          <w:b/>
          <w:i w:val="false"/>
          <w:color w:val="000000"/>
        </w:rPr>
        <w:t>акционерным обществом "Государственная корпорация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последовательность процедур услугодателя и услугополучателя при оказании государственной услуги через портал: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об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с учетом ее структуры и форматных требований, прикрепление к форме запроса необходимых копий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приложенных услугополучателем документов, указанных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 категорий"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15"/>
        <w:gridCol w:w="497"/>
        <w:gridCol w:w="497"/>
        <w:gridCol w:w="9096"/>
        <w:gridCol w:w="1051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заявления, направление документов руководителю услугодателя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структурного подразделения, наложение резолюции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рассмотрения принятых документов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на полноту, проведение экспертизы, подготовка проекта мотивированного ответа об отказе в оказании государственной услуги, мотивированных замечаний либо проекта заключения государственной экологической экспертизы, направление на рассмотрение руководителю структурного подразделения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проекта мотивированного ответа об отказе в оказании государственной услуги, мотивированных замечаний либо проекта заключения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Зарегистрированная заявка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мотивированного ответа об отказе в оказании государственной услуги, мотивированных замечаний либо проект заключения государственной экологической экспертизы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оказании государственной услуги, мотивированные замечания либо заключение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9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мотивированного ответа об отказе в оказании государственной услуги – 1 (один) рабочий день; подготовка мотивированных замечаний в случае наличия замечаний по содержанию представленных документов – 13 (тринадцать) рабочих дней для объектов II категории, 5 (пять) рабочих дней для объектов III и IV категорий; представление услугополучателем доработанных проектных материалов со дня выдачи замечаний услугодателем на портале – в течение 5 (пяти) рабочих дней для объектов II категории, 3 (трех) рабочих дней для объектов III и IV категорий; подготовка проекта заключения государственной экологической экспертизы – 10 (десять) рабочих дней для объектов II категории, 5 (пять) рабочих дней для объектов III и IV категорий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оказании государственной услуги – не более 3 (трех)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государственной экологической экспертизы: для объектов II категории – в течение 30 (тридцати) рабочих дней; для объектов III и IV категорий – в течение 15 (пятнадцати)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 категорий"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 при оказании государственной услуги через портал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3914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 категорий"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заключений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экспертизы для объектов II, III и IV категорий"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8072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