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463d" w14:textId="38e4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19 января 2016 года № 12/1 "Об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мая 2019 года № 148/2. Зарегистрировано Департаментом юстиции Павлодарской области 17 мая 2019 года № 6371.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января 2016 года № 12/1 "Об утверждении регламента государственной услуги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4932, опубликовано 26 февраля 2016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Оралова А. 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 № 148/2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12/1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для прохождения аттестации на присвоение (подтверждение)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категорий педагогическим работникам</w:t>
      </w:r>
      <w:r>
        <w:br/>
      </w:r>
      <w:r>
        <w:rPr>
          <w:rFonts w:ascii="Times New Roman"/>
          <w:b/>
          <w:i w:val="false"/>
          <w:color w:val="000000"/>
        </w:rPr>
        <w:t>и приравненным к ним лицам организаций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программы дошкольного воспитания и обучения,</w:t>
      </w:r>
      <w:r>
        <w:br/>
      </w:r>
      <w:r>
        <w:rPr>
          <w:rFonts w:ascii="Times New Roman"/>
          <w:b/>
          <w:i w:val="false"/>
          <w:color w:val="000000"/>
        </w:rPr>
        <w:t>начального, основного среднего, общего среднего,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местными исполнительными органами области,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среднего, общего среднего, технического и профессионального, послесреднего образования в произвольной форме (далее - Расписка)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ноября 2015 года № 632 (зарегистрирован в Реестре государственной регистрации нормативных правовых актов за № 12449)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процедуры, входящей в состав процесса оказания государственной услуги, длительность ее выполнений: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по месту нахождения услугодателя – 3 (три)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 и передает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Расписку или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 или направляет его в Государственную корпорацию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не по месту нахождения услугодателя – 7 (семь)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регистрацию, полученных от услугополучателя документов, и передает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 в приеме документов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оформляет Расписку или мотивированный ответ в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10 (десять)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 или направляет его в Государственную корпорацию – 20 (двадцать)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документы, зарегистрировать и передать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подготовить Расписку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и выдать результат оказания государственной услуги услугополучателю или направить в Государственную корпорацию.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 для получения государственной услуги, которая осуществляется в операционном зале посредством "безбарьерного" обслуживания путем электронной очереди.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а также данных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автоматизированное рабочее место регионального шлюза электронного правительства (далее – АРМ РШЭП).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288"/>
        <w:gridCol w:w="3426"/>
        <w:gridCol w:w="1076"/>
        <w:gridCol w:w="3730"/>
        <w:gridCol w:w="1076"/>
        <w:gridCol w:w="132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регистрация предоставленных документов. В случае представления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выдача расписки об отказе в приеме документов в произвольной форме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определение ответственного исполнителя услугодателя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Расписки или мотивированно го ответа об отказе в оказании государствен ной услуги по основаниям, предусмотрен 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и подписание руководителю услугодателя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сотруднику канцелярии услугодателя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 или направление его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 месту нахождения услугодателя: 1 (один) рабочий день; в случае не по месту нахождения услугодателя - 5 (пять) рабочих дней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 месту нахождения услугодателя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 по месту нахождения услугодателя - 7 (семь) рабочих дней.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(подтверждение)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 (подтверждение)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категорий педагогическим работникам и приравненным к ним</w:t>
      </w:r>
      <w:r>
        <w:br/>
      </w:r>
      <w:r>
        <w:rPr>
          <w:rFonts w:ascii="Times New Roman"/>
          <w:b/>
          <w:i w:val="false"/>
          <w:color w:val="000000"/>
        </w:rPr>
        <w:t>лицам организаций образования, реализующих программы дошкольного</w:t>
      </w:r>
      <w:r>
        <w:br/>
      </w:r>
      <w:r>
        <w:rPr>
          <w:rFonts w:ascii="Times New Roman"/>
          <w:b/>
          <w:i w:val="false"/>
          <w:color w:val="000000"/>
        </w:rPr>
        <w:t>воспитания и обучения, начального, основного среднего, общего среднего,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и профессионального, послесреднего образования"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