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0708" w14:textId="2010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апреля 2019 года № 340. Зарегистрировано Департаментом юстиции Костанайской области 30 апреля 2019 года № 8379. Утратило силу решением маслихата Федоровского района Костанайской области от 3 апреля 2020 года № 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мая 2016 года в информационно-правовой системе "Әділет", зарегистрировано в Реестре государственной регистрации нормативных правовых актов под № 6289).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