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4af4" w14:textId="8784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30 июля 2019 года № 94. Зарегистрировано Департаментом юстиции Костанайской области 31 июля 2019 года № 8611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земельных участках, в целях прокладки и эксплуатации волоконно - оптической линии связи на территории Узункольского района общей площадью 13,709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Узункольского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