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2e95" w14:textId="d5d2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22 мая 2019 года № 66. Зарегистрировано Департаментом юстиции Костанайской области 28 мая 2019 года № 8479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земельных участках, в целях прокладки и эксплуатации волоконно - оптической линии связи на территории Узункольского района общей площадью 21,4694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Узункольского района"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