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3787" w14:textId="bc53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февраля 2017 года № 76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февраля 2019 года № 260. Зарегистрировано Департаментом юстиции Костанайской области 15 марта 2019 года № 8300. Утратило силу решением маслихата Узункольского района Костанайской области от 17 апреля 2024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6831)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Узункольского района"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или посредством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