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ac6c" w14:textId="cbe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октября 2014 года № 235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сентября 2019 года № 311. Зарегистрировано Департаментом юстиции Костанайской области 27 сентября 2019 года № 8678. Утратило силу решением маслихата района Беимбета Майлина Костанайской области от 15 мая 2020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ноября 2014 года в газете "Маяк", зарегистрировано в Реестре государственной регистрации нормативных правовых актов за № 5164)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государственным учреждением "Отдел занятости и социальных программ акимата района Беимбета Майлина";".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