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f5c9" w14:textId="8fbf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"Транстелеком"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марта 2019 года № 67. Зарегистрировано Департаментом юстиции Костанайской области 1 апреля 2019 года № 8319.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преамбуле и по всему тексту постановления словосочетание "Тарановского района" заменено на "района Беимбета Майлина в соответствии с постановлением акимата района Беимбета Майлина Костанайской области от 03.12.2020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земельных участках общей площадью 26,00 гектаров, расположенных на территории района Беимбета Майлина, для прокладки и эксплуатации волоконно-оптической линии связи по объекту "Строительство "под ключ" аппаратно-программного комплекса волоконно-оптической линии связи и развитие транспортной и транзитной сети на участке Тобол-Аксу до государственной границы с Российской Федерацией в направлении станции Карталы".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