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d575" w14:textId="bcfd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марта 2019 года № 66. Зарегистрировано Департаментом юстиции Костанайской области 1 апреля 2019 года № 8318.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преамбуле и по всему тексту словосочетание "Тарановского района" заменены на "района Беимбета Майлина" в соответствии с постановлением акимата района Беимбета Майлина Костанайской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публичный сервитут на земельных участках общей площадью 41,71 гектаров, расположенных на территории района Беимбета Майлина, для прокладки и эксплуатации волоконно-оптической линии связи по объекту "Строительство "под ключ" аппаратно-программного комплекса волоконно-оптической линии связи и развитие транспортной и транзитной сети на участке Костанай-Айтеке би".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