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8928" w14:textId="d7a8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сентября 2016 года № 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июня 2019 года № 267. Зарегистрировано Департаментом юстиции Костанайской области 11 июня 2019 года № 8519. Утратило силу решением маслихата Сарыкольского района Костанайской области от 7 декабря 2020 года № 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октября 2016 года в газете "Курьер Казахстана", зарегистрировано в Реестре государственной регистрации нормативных правовых актов под № 6628)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