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cc76" w14:textId="e68c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238 "О районном бюджете Наурзумского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26 февраля 2019 года № 258. Зарегистрировано Департаментом юстиции Костанайской области 1 марта 2019 года № 8280.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Наурзумского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Наурзумского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2271397,9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234689,0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5749,0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2030244,9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2284265,8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14384,0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27251,9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27251,9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4554,0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12867,9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2019 год предусмотрено поступление целевых текущих трансфертов из республиканского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4123,0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5838,0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28234,0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2019 год в сумме 59185,0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на 2019 год в сумме 90258,0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в сумме 636,0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педагогам-психологам школ в сумме 865,0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2019 год в сумме 1993,0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19231,0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4130,0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приоритетные проекты транспортной инфраструктуры в сумме 118256,0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в сумме 7000,0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в следующих объемах: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0,7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0,2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предусмотрено использование средств из республиканского бюджета на развитие рынка труда в сумме 23583,0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в сумме 12921,0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10157,0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бизнес-идеи в сумме 505,0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2019 год предусмотрено поступление целевых текущих трансфертов из областного бюджета,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3366,0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1596,0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на сумму 6952,0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приоритетные проекты транспортной инфраструктуры в сумме 118256,0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1 класс в сумме 5074,0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3168,0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физических лиц, являющихся получателями государственной адресной социальной помощи, телевизионными абонентскими приставками в сумме 176,0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795,0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3238,0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455,0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129,9 тысяч тенге.".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238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238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