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74db" w14:textId="ac07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244 "О бюджетах села, сельских округов Мендыкаринского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ноября 2019 года № 327. Зарегистрировано Департаментом юстиции Костанайской области 6 декабря 2019 года № 8809.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Мендыкаринского района на 2019 - 2021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Боровское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- 438 661,3,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- 37 598,0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- 400 851,3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- 440 011,6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1 350,3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2019 год в сумме 106 961,0 тысяч тенге и целевые текущие трансферты в сумме 293 890,3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Михайловского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- 35 857,0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- 8 579,0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- 27 073,0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- 36 324,3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467,3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- 467,3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Михайловского сельского округа предусмотрен объем субвенций, передаваемых из районного бюджета на 2019 год в сумме 21 971,0 тысяч тенге и целевые текущие трансферты в сумме 5 102,0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Первомайского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- 21 521,0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- 9 848,0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- 286,0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- 11 387,0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- 23 253,3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1 732,3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- 1 732,3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Первомайского сельского округа предусмотрен объем субвенций, передаваемых из районного бюджета на 2019 год в сумме 9 121,0 тысяч тенге и целевые текущие трансферты в сумме 2 266,0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