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df73" w14:textId="71dd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12 августа 2016 года № 42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6 июня 2019 года № 288. Зарегистрировано Департаментом юстиции Костанайской области 11 июня 2019 года № 8520. Утратило силу решением маслихата Мендыкаринского района Костанайской области от 13 августа 2020 года № 397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Мендыкаринского района Костанайской области от 13.08.2020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Мендыкаринский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социальной помощи, установления размеров и определения перечня отдельных категорий нуждающихся граждан" от 12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19 сентября 2016 года в информационно-правовой системе "Әділет", зарегистрировано в Реестре государственной регистрации нормативных правовых актов за № 6606)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участникам и инвалидам Великой Отечественной войны, ко Дню Победы в Великой Отечественной войне, без учета доходов, в размере 300 000 (триста тысяч) тенге;".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9 мая 2019 года.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