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3011" w14:textId="ab23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мая 2019 года № 72. Зарегистрировано Департаментом юстиции Костанайской области 17 мая 2019 года № 8452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волоконно-оптической линии связи, расположенные на территории Мендыкаринского района общей площадью 20,5888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