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cc0" w14:textId="ce9c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5 марта 2019 года № 267. Зарегистрировано Департаментом юстиции Костанайской области 6 марта 2019 года № 8285. Утратило силу решением маслихата Мендыкаринского района Костанайской области от 30 марта 2020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30.03.2020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2016 года в районной газете "Меңдіқара үні", зарегистрировано в Реестре государственной регистрации нормативных правовых актов за № 6358).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