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ccc0" w14:textId="ce9c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5 марта 2019 года № 267. Зарегистрировано Департаментом юстиции Костанайской области 6 марта 2019 года № 8285. Утратило силу решением маслихата Мендыкаринского района Костанайской области от 30 марта 2020 года № 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30.03.2020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 от 21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мая 2016 года в районной газете "Меңдіқара үні", зарегистрировано в Реестре государственной регистрации нормативных правовых актов за № 6358).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