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f30a" w14:textId="1bff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9 апреля 2019 года № 379. Зарегистрировано Департаментом юстиции Костанайской области 12 апреля 2019 года № 8346. Утратило силу решением маслихата Костанайского района Костанайской области от 13 апреля 2020 года № 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мая 2016 года в газете "Арна", зарегистрировано в Реестре государственной регистрации нормативных правовых актов за № 6310).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