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6259" w14:textId="0726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9 апреля 2019 года № 378. Зарегистрировано Департаментом юстиции Костанайской области 11 апреля 2019 года № 8336.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