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5b33" w14:textId="2fd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2016 года № 69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18 ноября 2019 года № 355. Зарегистрировано Департаментом юстиции Костанайской области 25 ноября 2019 года № 8777. Утратило силу решением маслихата Карасуского района Костанайской области от 2 сентября 2020 года № 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6760)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