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a89eb" w14:textId="fea89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12 ноября 2019 года № 180. Зарегистрировано Департаментом юстиции Костанайской области 18 ноября 2019 года № 8755.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статьей 9 Закона Республики Казахстан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>" акимат Карасуского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состоящих на учете службы пробации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Карасуского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Карасуского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Карасуского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Балжакаев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___________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состоящих на учете службы пробации на 2020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организации,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в процентном выражении от списочной численности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"Кемел - Қарасу"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