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b990" w14:textId="c29b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12 декабря 2016 года № 69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31 мая 2019 года № 327. Зарегистрировано Департаментом юстиции Костанайской области 6 июня 2019 года № 8504. Утратило силу решением маслихата Карасуского района Костанайской области от 2 сентября 2020 года № 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02.09.2020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6760)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300 000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