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91e" w14:textId="0bb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мая 2019 года № 88. Зарегистрировано Департаментом юстиции Костанайской области 16 мая 2019 года № 8439. Утратило силу постановлением акимата Карасуского района Костанайской области от 17 августа 2021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связи, расположенные на территории Карасуского района общей площадью 16,3806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