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6ce5" w14:textId="74d6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26 апреля 2019 года № 382. Зарегистрировано Департаментом юстиции Костанайской области 30 апреля 2019 года № 8381.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Карабалыкского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