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9da9" w14:textId="9bf9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2018 года № 328 "О районном бюджете Карабалыкского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марта 2019 года № 359. Зарегистрировано Департаментом юстиции Костанайской области 11 марта 2019 года № 8287.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4 685 568,4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939 988,0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25 840,0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3 706 085,4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4 696 556,6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36 238,0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68 175,0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- 47 226,2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47 226,2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2019 год предусмотрен возврат целевых трансфертов из бюджета района в сумме 140,6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139,0 тысяч тенге, из областного бюджета в сумме 1,6 тысяча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9), 10), 11), 12), 13), 14)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на аутсорсинг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проведение противоэпизоотических мероприятий против нодулярного дерматита крупного рогатого скота;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проведение ветеринарных мероприятий по энзоотическим болезням животных;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приобретение служебного автотранспорта.";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