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9da9" w14:textId="9bf9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2018 года № 328 "О районном бюджете Карабалыкского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марта 2019 года № 359. Зарегистрировано Департаментом юстиции Костанайской области 11 марта 2019 года № 8287.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8217)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4 685 568,4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939 988,0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25 840,0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3 706 085,4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4 696 556,6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36 238,0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68 175,0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31 937,0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- 47 226,2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47 226,2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2019 год предусмотрен возврат целевых трансфертов из бюджета района в сумме 140,6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139,0 тысяч тенге, из областного бюджета в сумме 1,6 тысяча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9), 10), 11), 12), 13), 14)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на аутсорсинг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проведение противоэпизоотических мероприятий против нодулярного дерматита крупного рогатого скота;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проведение ветеринарных мероприятий по энзоотическим болезням животных;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приобретение служебного автотранспорта.";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