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f903" w14:textId="d25f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4 октября 2019 года № 130. Зарегистрировано Департаментом юстиции Костанайской области 4 октября 2019 года № 8684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общей площадью 8,05 гектар, расположенный на территории Камыстинского района в целях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Камыстинского района" в установленном законодательством Республики Казахстан в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Камыстинского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