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c49f" w14:textId="a18c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24 апреля 2019 года № 248. Зарегистрировано Департаментом юстиции Костанайской области 2 мая 2019 года № 8385. Утратило силу решением маслихата Камыстинского района Костанайской области от 25 марта 2022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десять раз.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