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c49f" w14:textId="a18c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24 апреля 2019 года № 248. Зарегистрировано Департаментом юстиции Костанайской области 2 мая 2019 года № 8385. Утратило силу решением маслихата Камыстинского района Костанайской области от 25 марта 2022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25.03.2022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 в десять раз.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