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876b" w14:textId="5b18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февраля 2019 года № 231. Зарегистрировано Департаментом юстиции Костанайской области 20 февраля 2019 года № 8266. Утратило силу решением маслихата Камыстинского района Костанайской области от 11 марта 2020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районного маслихата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за счет средств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мая 2016 года в Информационно-правовой системе "Әділет", зарегистрировано в Реестре государственной регистрации нормативных правовых актов за № 6306).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