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7e90" w14:textId="9fd7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в Камыс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февраля 2019 года № 230. Зарегистрировано Департаментом юстиции Костанайской области 20 февраля 2019 года № 82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