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3572" w14:textId="80a3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августа 2019 года № 329. Зарегистрировано Департаментом юстиции Костанайской области 14 августа 2019 года № 8620.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