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01d8" w14:textId="7640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25 декабря 2018 года № 258 "О бюджетах села, поселка, сельских округов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ноября 2019 года № 346. Зарегистрировано Департаментом юстиции Костанайской области 6 ноября 2019 года № 8742.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поселка, сельских округов Аулиекольского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>,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8202)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417 675,7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52 394,0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 поступлениям трансфертов – 365 013,7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421 044,0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- 3 368,3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3 368,3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Аулиеколь на 2019 год предусмотрено поступление целевых текущих трансфертов из районного бюджета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тротуарной дорожки до средней школы имени Шокана Уалиханова;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центрального парка;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обустройство Аллеи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уличных камер видеонаблюдения;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смет по ремонту дорог.";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Кушмурун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145 819,0 тысяч тенге, в том числе по: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22 297,0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–123 092,0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152 252,4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- 6 433,4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6 433,4 тысячи тенге.";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"3-4. Учесть, что в бюджете поселка Кушмурун на 2019 год предусмотрено поступление целевого текущего трансферта из районного бюджета на восстановление ограждений.";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