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377c" w14:textId="ce23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 апреля 2019 года № 288. Зарегистрировано Департаментом юстиции Костанайской области 4 апреля 2019 года № 8322. Утратило силу решением маслихата Аулиекольского района Костанайской области от 11 июня 2020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мая 2016 года в газете "Әулиекөл", зарегистрировано в Реестре государственной регистрации нормативных правовых актов за № 6303).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