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c9e4" w14:textId="4e7c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25 февраля 2019 года № 281. Зарегистрировано Департаментом юстиции Костанайской области 27 февраля 2019 года № 8275.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кодекс),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налога,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