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f05" w14:textId="75a4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31 декабря 2019 года № 276. Зарегистрировано Департаментом юстиции Костанайской области 31 декабря 2019 года № 8864.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4659517,2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662845,0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6253,0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3989123,2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5072834,0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42376,3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70188,3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27812,0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72112,0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- 527805,1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527805,1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Алтынсаринского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объемы субвенций, передаваемых из областного бюджета в районный бюджет в сумме 1537426,0 тысяч тенге.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 и сел: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субвенций, передаваемых из районного бюджета бюджетам сельских округов и сел на 2020 год в сумме 208792,0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Убаганский – 79171,0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45004,0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22355,0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6576,0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11915,0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11868,0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8467,0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13218,0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10218,0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бюджетных субвенций, передаваемых из районного бюджета бюджетам сельских округов и сел на 2021 год в сумме 208792,0 тысячи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Убаганский – 79171,0 тысяча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45004,0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22355,0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6576,0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11915,0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11868,0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8467,0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13218,0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10218,0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субвенций, передаваемых из районного бюджета бюджетам сельских округов и сел на 2022 год в сумме 208792,0 тысячи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Убаганский – 79171,0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45004,0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22355,0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6576,0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11915,0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11868,0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8467,0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13218,0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10218,0 тысяч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Алтынсаринского района на 2020 год в сумме 3000,0 тысяч тенге.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Алтынсаринского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4659517,2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