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ac81" w14:textId="c5aa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Алтынсаринского района от 23 февраля 2015 года № 4 "Об образовании избирательных участков на территории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6 мая 2019 года № 2. Зарегистрировано Департаментом юстиции Костанайской области 6 мая 2019 года № 8418. Утратило силу решением акима Алтынсаринского района Костанайской области от 30 марта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Алтынсаринского района Костанайской области от 30.03.2020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совместного постановления и решения акимата Костанайской области и Костанайского областного маслихата от 11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8243), по согласованию с районной избирательной комиссией, аким Алтынсаринского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Алтынсаринского района "Об образовании избирательных участков на территории Алтынсаринского района"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апреля 2015 года в газете "Таза бұлақ – Чистый родник" зарегистрировано в Реестре государственной регистрации нормативных правовых актов под № 5428)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избирательный участок № 200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границах села Новоалексеевка: Строительная, Целинная, Комсомольская, Ленина, Школьная, Гагарина, Романенко, Садовая, Набережная, 8 Марта, 1 Мая, Октябрьская, переулок Рабочая, Советская, Украинская, Казахская.".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Алтынсаринского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Казахстан,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Алтынсаринского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