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83e4" w14:textId="01e8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мая 2019 года № 236. Зарегистрировано Департаментом юстиции Костанайской области 6 мая 2019 года № 8410.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Алтынсаринского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